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D0" w:rsidRPr="009B2850" w:rsidRDefault="009B2850" w:rsidP="009B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850">
        <w:rPr>
          <w:rFonts w:ascii="Times New Roman" w:hAnsi="Times New Roman" w:cs="Times New Roman"/>
          <w:b/>
          <w:sz w:val="28"/>
          <w:szCs w:val="28"/>
        </w:rPr>
        <w:t>Что такое Единое пособие и кому оно положено?</w:t>
      </w:r>
    </w:p>
    <w:p w:rsidR="00D265D0" w:rsidRPr="00D265D0" w:rsidRDefault="00D265D0" w:rsidP="00D265D0">
      <w:pPr>
        <w:rPr>
          <w:rFonts w:ascii="Times New Roman" w:hAnsi="Times New Roman" w:cs="Times New Roman"/>
          <w:sz w:val="28"/>
          <w:szCs w:val="28"/>
        </w:rPr>
      </w:pPr>
    </w:p>
    <w:p w:rsidR="00D265D0" w:rsidRPr="00C13525" w:rsidRDefault="00D265D0" w:rsidP="00C135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52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9B2850" w:rsidRPr="00C13525">
        <w:rPr>
          <w:rFonts w:ascii="Times New Roman" w:hAnsi="Times New Roman" w:cs="Times New Roman"/>
          <w:i/>
          <w:sz w:val="28"/>
          <w:szCs w:val="28"/>
        </w:rPr>
        <w:t>едином пособии в связи с рождением и воспитанием ребенка, как мере социальной поддержки семей с низким уровнем дохода</w:t>
      </w:r>
      <w:r w:rsidRPr="00C13525">
        <w:rPr>
          <w:rFonts w:ascii="Times New Roman" w:hAnsi="Times New Roman" w:cs="Times New Roman"/>
          <w:i/>
          <w:sz w:val="28"/>
          <w:szCs w:val="28"/>
        </w:rPr>
        <w:t xml:space="preserve">, в прямом эфире на площадке РИЦ «Югра» рассказала </w:t>
      </w:r>
      <w:r w:rsidRPr="00C13525">
        <w:rPr>
          <w:rFonts w:ascii="Times New Roman" w:hAnsi="Times New Roman" w:cs="Times New Roman"/>
          <w:b/>
          <w:i/>
          <w:sz w:val="28"/>
          <w:szCs w:val="28"/>
        </w:rPr>
        <w:t>Татьяна Зайцева</w:t>
      </w:r>
      <w:r w:rsidRPr="00C13525">
        <w:rPr>
          <w:rFonts w:ascii="Times New Roman" w:hAnsi="Times New Roman" w:cs="Times New Roman"/>
          <w:i/>
          <w:sz w:val="28"/>
          <w:szCs w:val="28"/>
        </w:rPr>
        <w:t>, управляющий ОСФР по Ханты-Мансийскому автономному округу – Югре.</w:t>
      </w:r>
    </w:p>
    <w:p w:rsidR="00C13525" w:rsidRPr="00D265D0" w:rsidRDefault="00C13525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D0" w:rsidRPr="00D265D0" w:rsidRDefault="00C13525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</w:t>
      </w:r>
      <w:r w:rsidR="006D617B" w:rsidRPr="006D617B">
        <w:rPr>
          <w:rFonts w:ascii="Times New Roman" w:hAnsi="Times New Roman" w:cs="Times New Roman"/>
          <w:b/>
          <w:sz w:val="28"/>
          <w:szCs w:val="28"/>
        </w:rPr>
        <w:t>Татьяна Зайцева</w:t>
      </w:r>
      <w:r>
        <w:rPr>
          <w:rFonts w:ascii="Times New Roman" w:hAnsi="Times New Roman" w:cs="Times New Roman"/>
          <w:sz w:val="28"/>
          <w:szCs w:val="28"/>
        </w:rPr>
        <w:t xml:space="preserve"> напомнила, что </w:t>
      </w:r>
      <w:r w:rsidRPr="00C13525">
        <w:rPr>
          <w:rFonts w:ascii="Times New Roman" w:hAnsi="Times New Roman" w:cs="Times New Roman"/>
          <w:sz w:val="28"/>
          <w:szCs w:val="28"/>
        </w:rPr>
        <w:t xml:space="preserve">данное пособие появилось </w:t>
      </w:r>
      <w:r>
        <w:rPr>
          <w:rFonts w:ascii="Times New Roman" w:hAnsi="Times New Roman" w:cs="Times New Roman"/>
          <w:sz w:val="28"/>
          <w:szCs w:val="28"/>
        </w:rPr>
        <w:t>в Социальном фонде</w:t>
      </w:r>
      <w:r w:rsidRPr="00C13525">
        <w:rPr>
          <w:rFonts w:ascii="Times New Roman" w:hAnsi="Times New Roman" w:cs="Times New Roman"/>
          <w:sz w:val="28"/>
          <w:szCs w:val="28"/>
        </w:rPr>
        <w:t xml:space="preserve"> с начала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13525">
        <w:rPr>
          <w:rFonts w:ascii="Times New Roman" w:hAnsi="Times New Roman" w:cs="Times New Roman"/>
          <w:sz w:val="28"/>
          <w:szCs w:val="28"/>
        </w:rPr>
        <w:t xml:space="preserve"> года и объединило ряд мер социальной поддержки нуждающимся семьям. Это две ежемесячные выплаты на первого и третьего ребенка до 3 лет, две ежемесячные выплаты на детей от 3 до 7 лет и детей от 8 до 17 лет, а также ежемесячная выплата по беременности.</w:t>
      </w:r>
    </w:p>
    <w:p w:rsidR="00D265D0" w:rsidRPr="00D265D0" w:rsidRDefault="00D265D0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25" w:rsidRPr="00C13525" w:rsidRDefault="00C13525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13525">
        <w:rPr>
          <w:rFonts w:ascii="Times New Roman" w:hAnsi="Times New Roman" w:cs="Times New Roman"/>
          <w:sz w:val="28"/>
          <w:szCs w:val="28"/>
        </w:rPr>
        <w:t>диное пособие назначается семьям с доходами ниже регионального прожиточного минимума на человека. Дети и родители при этом должны быть российскими гражданами и постоянно проживать в России. Чтобы выплату получали те, кто в нем нуждается, при оформлении применяется комплексная оценка доходов и имущества семьи.</w:t>
      </w:r>
    </w:p>
    <w:p w:rsidR="00C13525" w:rsidRPr="00C13525" w:rsidRDefault="00C13525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D0" w:rsidRPr="00D265D0" w:rsidRDefault="00C13525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3525">
        <w:rPr>
          <w:rFonts w:ascii="Times New Roman" w:hAnsi="Times New Roman" w:cs="Times New Roman"/>
          <w:sz w:val="28"/>
          <w:szCs w:val="28"/>
        </w:rPr>
        <w:t>С 1 января 2023 года установленная величина прожиточного минимума в Ханты-Мансийском автономном округе – Югре для детей составляет 19 680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25">
        <w:rPr>
          <w:rFonts w:ascii="Times New Roman" w:hAnsi="Times New Roman" w:cs="Times New Roman"/>
          <w:sz w:val="28"/>
          <w:szCs w:val="28"/>
        </w:rPr>
        <w:t>На данный момент по нашему округу уже одобрили выплаты на 63 967 детей возрастом до 17 лет, а также для 2 612 беременных женщин. Общая сумма выплат по региону составляет 4 144,5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6E4713">
        <w:rPr>
          <w:rFonts w:ascii="Times New Roman" w:hAnsi="Times New Roman" w:cs="Times New Roman"/>
          <w:sz w:val="28"/>
          <w:szCs w:val="28"/>
        </w:rPr>
        <w:t>объяснила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ОСФР по ХМАО – Югре</w:t>
      </w:r>
      <w:r w:rsidRPr="00C13525">
        <w:rPr>
          <w:rFonts w:ascii="Times New Roman" w:hAnsi="Times New Roman" w:cs="Times New Roman"/>
          <w:sz w:val="28"/>
          <w:szCs w:val="28"/>
        </w:rPr>
        <w:t>.</w:t>
      </w:r>
    </w:p>
    <w:p w:rsidR="00D265D0" w:rsidRPr="00D265D0" w:rsidRDefault="00D265D0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D0" w:rsidRDefault="00C13525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25">
        <w:rPr>
          <w:rFonts w:ascii="Times New Roman" w:hAnsi="Times New Roman" w:cs="Times New Roman"/>
          <w:sz w:val="28"/>
          <w:szCs w:val="28"/>
        </w:rPr>
        <w:t xml:space="preserve">Подать заявление на получение пособия можно через личный кабинет на портале </w:t>
      </w:r>
      <w:proofErr w:type="spellStart"/>
      <w:r w:rsidRPr="00C1352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3525">
        <w:rPr>
          <w:rFonts w:ascii="Times New Roman" w:hAnsi="Times New Roman" w:cs="Times New Roman"/>
          <w:sz w:val="28"/>
          <w:szCs w:val="28"/>
        </w:rPr>
        <w:t>, либо обратиться в клиентскую службу фонда по месту жительства или в МФЦ. Социальный фонд самостоятельно запросит необходимые документы в рамках межведомственного взаимодействия из соответствующих организаций. Представить дополнительные сведения нужно будет только в отдельных жизненных ситуациях, когда сведения не отражаются в государственных информационных системах.</w:t>
      </w:r>
    </w:p>
    <w:p w:rsidR="006D617B" w:rsidRDefault="006D617B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7B" w:rsidRPr="00D265D0" w:rsidRDefault="006D617B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7B">
        <w:rPr>
          <w:rFonts w:ascii="Times New Roman" w:hAnsi="Times New Roman" w:cs="Times New Roman"/>
          <w:sz w:val="28"/>
          <w:szCs w:val="28"/>
        </w:rPr>
        <w:lastRenderedPageBreak/>
        <w:t>«В преддверии праздника Дня защиты детей, хочется напомнить взрослым об ответственности и необходимости защищать права наших детей, чтобы все они росли счастливыми, учились, занимались любимым делом и в будущем стали замечательными родителями и гражданами своей страны» –</w:t>
      </w:r>
      <w:r w:rsidR="006E4713">
        <w:rPr>
          <w:rFonts w:ascii="Times New Roman" w:hAnsi="Times New Roman" w:cs="Times New Roman"/>
          <w:sz w:val="28"/>
          <w:szCs w:val="28"/>
        </w:rPr>
        <w:t>подчеркнула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7B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17B">
        <w:rPr>
          <w:rFonts w:ascii="Times New Roman" w:hAnsi="Times New Roman" w:cs="Times New Roman"/>
          <w:sz w:val="28"/>
          <w:szCs w:val="28"/>
        </w:rPr>
        <w:t xml:space="preserve"> 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17B">
        <w:rPr>
          <w:rFonts w:ascii="Times New Roman" w:hAnsi="Times New Roman" w:cs="Times New Roman"/>
          <w:sz w:val="28"/>
          <w:szCs w:val="28"/>
        </w:rPr>
        <w:t>.</w:t>
      </w:r>
    </w:p>
    <w:p w:rsidR="00D265D0" w:rsidRPr="00D265D0" w:rsidRDefault="00D265D0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5D0" w:rsidRPr="00D265D0" w:rsidRDefault="00D265D0" w:rsidP="00C1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D0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4" w:history="1">
        <w:r w:rsidR="00C13525" w:rsidRPr="00550EE1">
          <w:rPr>
            <w:rStyle w:val="a3"/>
            <w:rFonts w:ascii="Times New Roman" w:hAnsi="Times New Roman" w:cs="Times New Roman"/>
            <w:sz w:val="28"/>
            <w:szCs w:val="28"/>
          </w:rPr>
          <w:t>https://sfr.gov.ru/grazhdanam/edinoe_posobie</w:t>
        </w:r>
      </w:hyperlink>
      <w:r w:rsidR="00C1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5D0" w:rsidRPr="00D265D0" w:rsidRDefault="00D265D0" w:rsidP="00C1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FC2" w:rsidRDefault="00D265D0" w:rsidP="00F900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65D0">
        <w:rPr>
          <w:rFonts w:ascii="Times New Roman" w:hAnsi="Times New Roman" w:cs="Times New Roman"/>
          <w:sz w:val="28"/>
          <w:szCs w:val="28"/>
        </w:rPr>
        <w:t>Запись пресс-конференции</w:t>
      </w:r>
      <w:r w:rsidR="00F9002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9002A" w:rsidRPr="00294ADE">
          <w:rPr>
            <w:rStyle w:val="a3"/>
            <w:rFonts w:ascii="Times New Roman" w:hAnsi="Times New Roman" w:cs="Times New Roman"/>
            <w:sz w:val="28"/>
            <w:szCs w:val="28"/>
          </w:rPr>
          <w:t>https://vk.com/sfrhmaougra?z=video-209087212_456239023%2F4bafbc2eae9cda3afb%2Fpl_wall_-209087212</w:t>
        </w:r>
      </w:hyperlink>
    </w:p>
    <w:p w:rsidR="00F9002A" w:rsidRDefault="00F9002A" w:rsidP="00F90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F900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2A" w:rsidRPr="00E543B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F9002A" w:rsidRPr="00E543BA" w:rsidRDefault="00F9002A" w:rsidP="00F9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F9002A" w:rsidRPr="00D265D0" w:rsidRDefault="00F9002A" w:rsidP="00F90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sectPr w:rsidR="00F9002A" w:rsidRPr="00D2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79"/>
    <w:rsid w:val="006D617B"/>
    <w:rsid w:val="006E4713"/>
    <w:rsid w:val="009B2850"/>
    <w:rsid w:val="00A23B31"/>
    <w:rsid w:val="00C13525"/>
    <w:rsid w:val="00D265D0"/>
    <w:rsid w:val="00E02FC2"/>
    <w:rsid w:val="00F9002A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9D82-3800-44F1-B772-255E1C4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87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frhmaougra?z=video-209087212_456239023%2F4bafbc2eae9cda3afb%2Fpl_wall_-209087212" TargetMode="External"/><Relationship Id="rId4" Type="http://schemas.openxmlformats.org/officeDocument/2006/relationships/hyperlink" Target="https://sfr.gov.ru/grazhdanam/edi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8</cp:revision>
  <dcterms:created xsi:type="dcterms:W3CDTF">2023-05-25T07:29:00Z</dcterms:created>
  <dcterms:modified xsi:type="dcterms:W3CDTF">2023-05-30T09:42:00Z</dcterms:modified>
</cp:coreProperties>
</file>