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C6" w:rsidRDefault="00BD13C6" w:rsidP="00BD13C6">
      <w:pPr>
        <w:pStyle w:val="1"/>
        <w:shd w:val="clear" w:color="auto" w:fill="FFFFFF"/>
        <w:ind w:left="-90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itemtitlepart0itemtitlepartodditemtitlepartfirsthalfitemtitlepartfirst"/>
          <w:b/>
          <w:sz w:val="24"/>
          <w:szCs w:val="24"/>
        </w:rPr>
        <w:t>7 апреля 2016 года Всемирный день здоровья: профилактика и лечение диабета.</w:t>
      </w:r>
      <w:r>
        <w:rPr>
          <w:bCs/>
        </w:rPr>
        <w:tab/>
      </w:r>
    </w:p>
    <w:p w:rsidR="00BD13C6" w:rsidRDefault="00BD13C6" w:rsidP="00BD13C6">
      <w:pPr>
        <w:pStyle w:val="a3"/>
        <w:shd w:val="clear" w:color="auto" w:fill="FFFFFF"/>
        <w:ind w:left="-900"/>
        <w:jc w:val="both"/>
        <w:rPr>
          <w:bCs/>
        </w:rPr>
      </w:pPr>
      <w:r>
        <w:t xml:space="preserve"> </w:t>
      </w:r>
      <w:r>
        <w:tab/>
      </w:r>
      <w:r>
        <w:tab/>
      </w:r>
      <w:r>
        <w:rPr>
          <w:b/>
          <w:bCs/>
          <w:sz w:val="23"/>
          <w:szCs w:val="23"/>
        </w:rPr>
        <w:t xml:space="preserve">Здоровье человека </w:t>
      </w:r>
      <w:r>
        <w:rPr>
          <w:sz w:val="23"/>
          <w:szCs w:val="23"/>
        </w:rPr>
        <w:t>– это самое ценное, что есть у него. Ничто не может сравниться с ним: ни богатство, ни положение в обществе, ни слава. Это настоящая драгоценность, подаренная нам природой. Человек обязан беречь свое здоровье смолоду, ведь именно здоровый человек формирует сильную нацию.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Style w:val="a4"/>
          <w:b w:val="0"/>
        </w:rPr>
        <w:t>Всемирный день здоровья отмечается 7 апреля в ознаменование годовщины основания ВОЗ в 1948 году</w:t>
      </w:r>
      <w:r>
        <w:rPr>
          <w:bCs/>
        </w:rPr>
        <w:t xml:space="preserve">. Каждый год для Всемирного дня здоровья выбирается тема, отражающая какую-либо приоритетную проблему общественного здравоохранения в мире. В этом году Всемирный день здоровья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</w:rPr>
          <w:t>2016 г</w:t>
        </w:r>
      </w:smartTag>
      <w:r>
        <w:rPr>
          <w:bCs/>
        </w:rPr>
        <w:t xml:space="preserve">., отмечаемый 7 апреля, будет посвящен профилактике и лечению диабета. Около 60 миллионов человек в Европейском регионе </w:t>
      </w:r>
      <w:proofErr w:type="gramStart"/>
      <w:r>
        <w:rPr>
          <w:bCs/>
        </w:rPr>
        <w:t>больны</w:t>
      </w:r>
      <w:proofErr w:type="gramEnd"/>
      <w:r>
        <w:rPr>
          <w:bCs/>
        </w:rPr>
        <w:t xml:space="preserve"> диабетом. Распространенность этого заболевания растет во всех возрастных группах, при этом в некоторых государствах им уже болеют 10–15% населения. Люди во всем мире все чаще заболевают диабетом, а результаты исследований свидетельствуют о возрастающем риске развития этой болезни у детей. Более 350 миллионов человек во всем мире страдают от этой болезни, а если не будут приняты надлежащие меры, то через 20 лет это число может более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чем удвоиться.</w:t>
      </w:r>
      <w:r>
        <w:rPr>
          <w:bCs/>
          <w:lang w:val="en-GB"/>
        </w:rPr>
        <w:t> </w:t>
      </w:r>
      <w:r>
        <w:rPr>
          <w:bCs/>
        </w:rPr>
        <w:t xml:space="preserve"> Рост числа случаев главным образом обусловлен все большей распространенностью избыточной массы тела и ожирения, нездоровым рационом питания, недостаточной физической активностью, а также социально-экономическими условиями жизни. Диабет не только является серьезным испытанием для тех, кто живет с этим заболеванием, но и оказывает давление на экономику и системы здравоохранения стран Европейского региона. По прогнозам ВОЗ, в 2030 году диабет станет седьмой по значимости причиной смерти. В городе </w:t>
      </w:r>
      <w:proofErr w:type="spellStart"/>
      <w:r>
        <w:rPr>
          <w:bCs/>
        </w:rPr>
        <w:t>Покачи</w:t>
      </w:r>
      <w:proofErr w:type="spellEnd"/>
      <w:r>
        <w:rPr>
          <w:bCs/>
        </w:rPr>
        <w:t xml:space="preserve"> на сегодняшний день с  диагнозом сахарный диабет состоит 564 человека, из них 21 человек с диабетом первого типа, 543 – диабет второго типа. Благодаря здоровому питанию, регулярной физической активности, поддержанию нормального веса тела и воздержанию от употребления табака можно предотвратить или отсрочить заболевание диабетом второго типа.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Диабет — это хроническая болезнь, развивающаяся в тех случаях, когда поджелудочная железа не вырабатывает достаточно инсулина или когда организм не может эффективно использовать</w:t>
      </w:r>
      <w:r>
        <w:rPr>
          <w:bCs/>
          <w:lang w:val="en-GB"/>
        </w:rPr>
        <w:t> </w:t>
      </w:r>
      <w:r>
        <w:rPr>
          <w:bCs/>
        </w:rPr>
        <w:t xml:space="preserve"> вырабатываемый им инсулин. Инсулин — это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 со временем приводит к серьезному повреждению многих систем организма, особенно нервов и кровеносных сосудов. По мере развития диабет может повреждать сердце, кровеносные сосуды, глаза, почки и нервы, приводя к хроническим проблемам и преждевременной смерти.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При диабете типа 1 (ранее известном как </w:t>
      </w:r>
      <w:proofErr w:type="gramStart"/>
      <w:r>
        <w:rPr>
          <w:bCs/>
        </w:rPr>
        <w:t>инсулинозависимый</w:t>
      </w:r>
      <w:proofErr w:type="gramEnd"/>
      <w:r>
        <w:rPr>
          <w:bCs/>
        </w:rPr>
        <w:t>, юношеский или детский), для которого характерна недостаточная выработка инсулина, необходимо ежедневное введение инсулина. Симптомы включают чрезмерное мочеотделение (полиурию), жажду (полидипсию), постоянное чувство голода, потерю веса, изменение зрения и усталость. Эти симптомы могут появиться внезапно.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Диабет типа 2 (ранее именуемый инсулиннезависимым или взрослым) развивается в результате неэффективного использования инсулина организмом. Диабет типа 2, которым больны 90% людей с диабетом в мире, в значительной мере является результатом излишнего веса и физической инертности. Симптомы могут быть сходными с симптомами диабета типа 1, но часто являются менее выраженными. В результате болезнь может быть диагностирована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прошествии</w:t>
      </w:r>
      <w:proofErr w:type="gramEnd"/>
      <w:r>
        <w:rPr>
          <w:bCs/>
        </w:rPr>
        <w:t xml:space="preserve">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Гестационный</w:t>
      </w:r>
      <w:proofErr w:type="spellEnd"/>
      <w:r>
        <w:rPr>
          <w:bCs/>
        </w:rPr>
        <w:t xml:space="preserve"> диабет является гипергликемией, которая развивается или впервые выявляется во время беременности. Женщины, имеющие такую форму диабета, имеют также повышенный риск осложнений во время беременности и родов. У них также повышен риск </w:t>
      </w:r>
      <w:r>
        <w:rPr>
          <w:bCs/>
        </w:rPr>
        <w:lastRenderedPageBreak/>
        <w:t xml:space="preserve">заболевания диабетом 2-го типа позднее в жизни.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Со временем диабет может поражать сердце, кровеносные сосуды, глаза, повышает риск развития болезней сердца и инсульта, почки и нервы.  Согласно данным </w:t>
      </w:r>
      <w:proofErr w:type="gramStart"/>
      <w:r>
        <w:rPr>
          <w:bCs/>
        </w:rPr>
        <w:t>международного</w:t>
      </w:r>
      <w:proofErr w:type="gramEnd"/>
      <w:r>
        <w:rPr>
          <w:bCs/>
        </w:rPr>
        <w:t xml:space="preserve"> </w:t>
      </w:r>
    </w:p>
    <w:p w:rsidR="00BD13C6" w:rsidRDefault="00BD13C6" w:rsidP="00BD13C6">
      <w:pPr>
        <w:pStyle w:val="a3"/>
        <w:shd w:val="clear" w:color="auto" w:fill="FFFFFF"/>
        <w:ind w:left="-900"/>
        <w:jc w:val="both"/>
        <w:rPr>
          <w:bCs/>
        </w:rPr>
      </w:pPr>
    </w:p>
    <w:p w:rsidR="00BD13C6" w:rsidRDefault="00BD13C6" w:rsidP="00BD13C6">
      <w:pPr>
        <w:pStyle w:val="a3"/>
        <w:shd w:val="clear" w:color="auto" w:fill="FFFFFF"/>
        <w:ind w:left="-900"/>
        <w:jc w:val="both"/>
        <w:rPr>
          <w:bCs/>
        </w:rPr>
      </w:pPr>
      <w:r>
        <w:rPr>
          <w:bCs/>
        </w:rPr>
        <w:t xml:space="preserve">исследования, 50% людей с диабетом умирает от сердечнососудистых заболеваний (в основном, от болезней сердца и инсульта). В сочетании со снижением кровотока невропатия (повреждение нервов) ног повышает вероятность появления на ногах язв, инфицирования и, в конечном итоге, необходимости ампутации конечностей. Диабетическая </w:t>
      </w:r>
      <w:proofErr w:type="spellStart"/>
      <w:r>
        <w:rPr>
          <w:bCs/>
        </w:rPr>
        <w:t>ретинопатия</w:t>
      </w:r>
      <w:proofErr w:type="spellEnd"/>
      <w:r>
        <w:rPr>
          <w:bCs/>
        </w:rPr>
        <w:t xml:space="preserve">, являющаяся одной из важных причин слепоты, развивается в результате долговременного накопления повреждений мелких кровеносных сосудов сетчатки. Диабет входит в число основных причин почечной недостаточности.  Риск смерти среди людей с диабетом, как минимум, в 2 раза превышает риск смерти среди людей того же возраста, у которых нет диабета. Простые меры по поддержанию здорового образа жизни оказываются эффективными для профилактики или отсрочивания диабета типа 2.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 xml:space="preserve">Чтобы способствовать предупреждению диабета типа 2 и его осложнений необходимо следующее: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- добиться здорового веса тела и поддерживать его;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- быть физически активным — по меньшей мере, 30 минут регулярной активности умеренной интенсивности в течение большинства дней;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 придерживаться здорового питания, потребляя фрукты и овощи от 3 до 5 раз в день, и уменьшать потребление сахара и насыщенных жиров, воздерживаться от употребления табака.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End"/>
    </w:p>
    <w:p w:rsidR="00BD13C6" w:rsidRDefault="00BD13C6" w:rsidP="00BD13C6">
      <w:pPr>
        <w:ind w:left="-900"/>
        <w:jc w:val="center"/>
        <w:rPr>
          <w:b/>
          <w:bCs/>
        </w:rPr>
      </w:pPr>
      <w:r>
        <w:rPr>
          <w:b/>
          <w:bCs/>
        </w:rPr>
        <w:t>Будьте здоровы!</w:t>
      </w:r>
    </w:p>
    <w:p w:rsidR="00BD13C6" w:rsidRDefault="00BD13C6" w:rsidP="00BD13C6">
      <w:pPr>
        <w:ind w:left="-900"/>
        <w:jc w:val="right"/>
      </w:pPr>
      <w:r>
        <w:rPr>
          <w:bCs/>
        </w:rPr>
        <w:t>Наталия Мельник</w:t>
      </w:r>
    </w:p>
    <w:p w:rsidR="00613DCD" w:rsidRDefault="00613DCD">
      <w:bookmarkStart w:id="0" w:name="_GoBack"/>
      <w:bookmarkEnd w:id="0"/>
    </w:p>
    <w:sectPr w:rsidR="0061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F"/>
    <w:rsid w:val="00180C97"/>
    <w:rsid w:val="00302B0F"/>
    <w:rsid w:val="004015D5"/>
    <w:rsid w:val="004A1019"/>
    <w:rsid w:val="005D44F1"/>
    <w:rsid w:val="00613DCD"/>
    <w:rsid w:val="00614097"/>
    <w:rsid w:val="00625084"/>
    <w:rsid w:val="006E494A"/>
    <w:rsid w:val="00BD13C6"/>
    <w:rsid w:val="00C84910"/>
    <w:rsid w:val="00C979C5"/>
    <w:rsid w:val="00D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13C6"/>
    <w:pPr>
      <w:spacing w:before="100" w:beforeAutospacing="1" w:after="150" w:line="825" w:lineRule="atLeast"/>
      <w:outlineLvl w:val="0"/>
    </w:pPr>
    <w:rPr>
      <w:rFonts w:ascii="Roboto Slab" w:hAnsi="Roboto Slab"/>
      <w:color w:val="232323"/>
      <w:kern w:val="36"/>
      <w:sz w:val="6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C6"/>
    <w:rPr>
      <w:rFonts w:ascii="Roboto Slab" w:eastAsia="Times New Roman" w:hAnsi="Roboto Slab" w:cs="Times New Roman"/>
      <w:color w:val="232323"/>
      <w:kern w:val="36"/>
      <w:sz w:val="68"/>
      <w:szCs w:val="68"/>
      <w:lang w:eastAsia="ru-RU"/>
    </w:rPr>
  </w:style>
  <w:style w:type="paragraph" w:styleId="a3">
    <w:name w:val="Normal (Web)"/>
    <w:basedOn w:val="a"/>
    <w:semiHidden/>
    <w:unhideWhenUsed/>
    <w:rsid w:val="00BD13C6"/>
    <w:pPr>
      <w:spacing w:before="100" w:beforeAutospacing="1" w:after="450"/>
    </w:pPr>
  </w:style>
  <w:style w:type="character" w:customStyle="1" w:styleId="itemtitlepart0itemtitlepartodditemtitlepartfirsthalfitemtitlepartfirst">
    <w:name w:val="item_title_part0 item_title_part_odd item_title_part_first_half item_title_part_first"/>
    <w:basedOn w:val="a0"/>
    <w:rsid w:val="00BD13C6"/>
  </w:style>
  <w:style w:type="character" w:styleId="a4">
    <w:name w:val="Strong"/>
    <w:basedOn w:val="a0"/>
    <w:qFormat/>
    <w:rsid w:val="00BD1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D13C6"/>
    <w:pPr>
      <w:spacing w:before="100" w:beforeAutospacing="1" w:after="150" w:line="825" w:lineRule="atLeast"/>
      <w:outlineLvl w:val="0"/>
    </w:pPr>
    <w:rPr>
      <w:rFonts w:ascii="Roboto Slab" w:hAnsi="Roboto Slab"/>
      <w:color w:val="232323"/>
      <w:kern w:val="36"/>
      <w:sz w:val="6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C6"/>
    <w:rPr>
      <w:rFonts w:ascii="Roboto Slab" w:eastAsia="Times New Roman" w:hAnsi="Roboto Slab" w:cs="Times New Roman"/>
      <w:color w:val="232323"/>
      <w:kern w:val="36"/>
      <w:sz w:val="68"/>
      <w:szCs w:val="68"/>
      <w:lang w:eastAsia="ru-RU"/>
    </w:rPr>
  </w:style>
  <w:style w:type="paragraph" w:styleId="a3">
    <w:name w:val="Normal (Web)"/>
    <w:basedOn w:val="a"/>
    <w:semiHidden/>
    <w:unhideWhenUsed/>
    <w:rsid w:val="00BD13C6"/>
    <w:pPr>
      <w:spacing w:before="100" w:beforeAutospacing="1" w:after="450"/>
    </w:pPr>
  </w:style>
  <w:style w:type="character" w:customStyle="1" w:styleId="itemtitlepart0itemtitlepartodditemtitlepartfirsthalfitemtitlepartfirst">
    <w:name w:val="item_title_part0 item_title_part_odd item_title_part_first_half item_title_part_first"/>
    <w:basedOn w:val="a0"/>
    <w:rsid w:val="00BD13C6"/>
  </w:style>
  <w:style w:type="character" w:styleId="a4">
    <w:name w:val="Strong"/>
    <w:basedOn w:val="a0"/>
    <w:qFormat/>
    <w:rsid w:val="00BD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Вирясова Татьяна Николаевна</dc:creator>
  <cp:keywords/>
  <dc:description/>
  <cp:lastModifiedBy>Вирясова Татьяна Николаевна</cp:lastModifiedBy>
  <cp:revision>2</cp:revision>
  <dcterms:created xsi:type="dcterms:W3CDTF">2016-04-06T10:23:00Z</dcterms:created>
  <dcterms:modified xsi:type="dcterms:W3CDTF">2016-04-06T10:23:00Z</dcterms:modified>
</cp:coreProperties>
</file>