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E0F" w:rsidRDefault="002D4E0F" w:rsidP="002D4E0F">
      <w:pPr>
        <w:pStyle w:val="4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РЕШЕНИЕ</w:t>
      </w:r>
    </w:p>
    <w:p w:rsidR="002D4E0F" w:rsidRDefault="002D4E0F" w:rsidP="002D4E0F">
      <w:pPr>
        <w:pStyle w:val="5"/>
        <w:shd w:val="clear" w:color="auto" w:fill="FFFFFF"/>
        <w:rPr>
          <w:rFonts w:ascii="Tahoma" w:hAnsi="Tahoma" w:cs="Tahoma"/>
          <w:color w:val="5E5E5E"/>
        </w:rPr>
      </w:pPr>
      <w:r>
        <w:rPr>
          <w:rFonts w:ascii="Tahoma" w:hAnsi="Tahoma" w:cs="Tahoma"/>
          <w:color w:val="5E5E5E"/>
        </w:rPr>
        <w:t>от     16.11.2009                                                                                   №    136</w:t>
      </w:r>
    </w:p>
    <w:p w:rsidR="002D4E0F" w:rsidRDefault="002D4E0F" w:rsidP="002D4E0F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О внесении изменений и дополнений</w:t>
      </w:r>
      <w:r>
        <w:rPr>
          <w:rStyle w:val="apple-converted-space"/>
          <w:rFonts w:ascii="Tahoma" w:hAnsi="Tahoma" w:cs="Tahoma"/>
          <w:b/>
          <w:bCs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в решение Думы города от 18.12.2008 №134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«О бюджете города Покачи на 2009 год»</w:t>
      </w:r>
      <w:r>
        <w:rPr>
          <w:rFonts w:ascii="Tahoma" w:hAnsi="Tahoma" w:cs="Tahoma"/>
          <w:color w:val="5E5E5E"/>
          <w:sz w:val="18"/>
          <w:szCs w:val="18"/>
        </w:rPr>
        <w:br/>
      </w:r>
      <w:r>
        <w:rPr>
          <w:rStyle w:val="a4"/>
          <w:rFonts w:ascii="Tahoma" w:hAnsi="Tahoma" w:cs="Tahoma"/>
          <w:color w:val="5E5E5E"/>
          <w:sz w:val="18"/>
          <w:szCs w:val="18"/>
        </w:rPr>
        <w:t>(в ред. от 03.11.2009)</w:t>
      </w:r>
    </w:p>
    <w:p w:rsidR="002D4E0F" w:rsidRDefault="002D4E0F" w:rsidP="002D4E0F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2D4E0F" w:rsidRDefault="002D4E0F" w:rsidP="002D4E0F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На основании Устава города Покачи, в соответствии с Бюджетным Кодексом Российской Федерации, Дума города</w:t>
      </w:r>
    </w:p>
    <w:p w:rsidR="002D4E0F" w:rsidRDefault="002D4E0F" w:rsidP="002D4E0F">
      <w:pPr>
        <w:pStyle w:val="a3"/>
        <w:shd w:val="clear" w:color="auto" w:fill="FFFFFF"/>
        <w:jc w:val="center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РЕШИЛА:</w:t>
      </w:r>
    </w:p>
    <w:p w:rsidR="002D4E0F" w:rsidRDefault="002D4E0F" w:rsidP="002D4E0F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1. Внести в решение Думы города от 18.12.2008 № 134 «О бюджете города Покачи на 2009 год» (в ред. от 03.11.2009) следующие изменения и дополнения:</w:t>
      </w:r>
      <w:r>
        <w:rPr>
          <w:rFonts w:ascii="Tahoma" w:hAnsi="Tahoma" w:cs="Tahoma"/>
          <w:color w:val="5E5E5E"/>
          <w:sz w:val="18"/>
          <w:szCs w:val="18"/>
        </w:rPr>
        <w:br/>
        <w:t>1.1.  в пункте 1.1.:</w:t>
      </w:r>
      <w:r>
        <w:rPr>
          <w:rFonts w:ascii="Tahoma" w:hAnsi="Tahoma" w:cs="Tahoma"/>
          <w:color w:val="5E5E5E"/>
          <w:sz w:val="18"/>
          <w:szCs w:val="18"/>
        </w:rPr>
        <w:br/>
        <w:t>-  слова «в сумме 1 млрд. 17 млн. 671,7 тыс. рублей» заменить словами «в сумме 1 млрд. 218 млн. 224,0 тыс. рублей»;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1.2.   в пункте 1.2.: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-  слова «в  сумме 1 млрд. 146 млн. 383,9 тыс. рублей»  заменить словами «в сумме 1 млрд. 346 млн. 936,2 тыс. рублей»;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1.3.  - приложение 1 «Доходы бюджета города Покачи на 2009 год» изложить в новой редакции согласно приложению 1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>- приложение 2 «Ведомственная структура расходов бюджета города Покачи на 2009 год по главным распорядителям бюджетных средств по разделам, подразделам, целевым статьям и видам расходов классификации расходов бюджета» изложить в новой редакции согласно приложению 2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>- приложение 10 «Субвенции, субсидии и иные межбюджетные трансферты, получаемые из бюджета Российской Федерации и Ханты-Мансийского автономного округа – Югры на реализацию переданных государственных полномочий на 2009 год» изложить в новой редакции согласно приложению 3 к настоящему решению;</w:t>
      </w:r>
      <w:r>
        <w:rPr>
          <w:rFonts w:ascii="Tahoma" w:hAnsi="Tahoma" w:cs="Tahoma"/>
          <w:color w:val="5E5E5E"/>
          <w:sz w:val="18"/>
          <w:szCs w:val="18"/>
        </w:rPr>
        <w:br/>
        <w:t>1.4. дополнить пунктом 9.1. в следующей редакции: «9.1. Утвердить объем финансирования получателей бюджетных средств согласно приложению 11, который предоставляется из местного бюджета г.Покачи при условии приведения получателями бюджетных средств актов, содержащих нормы трудового права, в соответствие с актами органов местного самоуправления, содержащих нормы трудового права.».</w:t>
      </w:r>
      <w:r>
        <w:rPr>
          <w:rFonts w:ascii="Tahoma" w:hAnsi="Tahoma" w:cs="Tahoma"/>
          <w:color w:val="5E5E5E"/>
          <w:sz w:val="18"/>
          <w:szCs w:val="18"/>
        </w:rPr>
        <w:br/>
        <w:t>1.5. дополнить приложением 11 «Объем  финансирования получателей бюджетных средств, который предоставляется из местного бюджета г.Покачи при условии приведения получателями бюджетных средств актов, содержащих нормы трудового права, в соответствие с актами органов местного самоуправления, содержащих нормы трудового права» согласно приложению 4 к настоящему решению.</w:t>
      </w:r>
      <w:r>
        <w:rPr>
          <w:rFonts w:ascii="Tahoma" w:hAnsi="Tahoma" w:cs="Tahoma"/>
          <w:color w:val="5E5E5E"/>
          <w:sz w:val="18"/>
          <w:szCs w:val="18"/>
        </w:rPr>
        <w:br/>
        <w:t>2. После вступления в силу настоящего решения, органам местного самоуправления, главным распорядителям бюджетных средств, распорядителям бюджетных средств, получателям бюджетных средств в течение 14 рабочих дней, привести действующие  нормативно – правовые акты в соответствие с данным решением. </w:t>
      </w:r>
      <w:r>
        <w:rPr>
          <w:rStyle w:val="apple-converted-space"/>
          <w:rFonts w:ascii="Tahoma" w:hAnsi="Tahoma" w:cs="Tahoma"/>
          <w:color w:val="5E5E5E"/>
          <w:sz w:val="18"/>
          <w:szCs w:val="18"/>
        </w:rPr>
        <w:t> </w:t>
      </w:r>
      <w:r>
        <w:rPr>
          <w:rFonts w:ascii="Tahoma" w:hAnsi="Tahoma" w:cs="Tahoma"/>
          <w:color w:val="5E5E5E"/>
          <w:sz w:val="18"/>
          <w:szCs w:val="18"/>
        </w:rPr>
        <w:br/>
        <w:t>3. Опубликовать настоящее решение в городской газете «Покачевский вестник».</w:t>
      </w:r>
      <w:r>
        <w:rPr>
          <w:rFonts w:ascii="Tahoma" w:hAnsi="Tahoma" w:cs="Tahoma"/>
          <w:color w:val="5E5E5E"/>
          <w:sz w:val="18"/>
          <w:szCs w:val="18"/>
        </w:rPr>
        <w:br/>
        <w:t>4. Решение вступает в силу со дня его подписания главой города.</w:t>
      </w:r>
      <w:r>
        <w:rPr>
          <w:rFonts w:ascii="Tahoma" w:hAnsi="Tahoma" w:cs="Tahoma"/>
          <w:color w:val="5E5E5E"/>
          <w:sz w:val="18"/>
          <w:szCs w:val="18"/>
        </w:rPr>
        <w:br/>
        <w:t>5. Контроль за выполнением решения возложить на постоянную комиссию Думы города по бюджету (Д.В.Семенихин).</w:t>
      </w:r>
    </w:p>
    <w:p w:rsidR="002D4E0F" w:rsidRDefault="002D4E0F" w:rsidP="002D4E0F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Fonts w:ascii="Tahoma" w:hAnsi="Tahoma" w:cs="Tahoma"/>
          <w:color w:val="5E5E5E"/>
          <w:sz w:val="18"/>
          <w:szCs w:val="18"/>
        </w:rPr>
        <w:t> </w:t>
      </w:r>
    </w:p>
    <w:p w:rsidR="002D4E0F" w:rsidRDefault="002D4E0F" w:rsidP="002D4E0F">
      <w:pPr>
        <w:pStyle w:val="a3"/>
        <w:shd w:val="clear" w:color="auto" w:fill="FFFFFF"/>
        <w:rPr>
          <w:rFonts w:ascii="Tahoma" w:hAnsi="Tahoma" w:cs="Tahoma"/>
          <w:color w:val="5E5E5E"/>
          <w:sz w:val="18"/>
          <w:szCs w:val="18"/>
        </w:rPr>
      </w:pPr>
      <w:r>
        <w:rPr>
          <w:rStyle w:val="a4"/>
          <w:rFonts w:ascii="Tahoma" w:hAnsi="Tahoma" w:cs="Tahoma"/>
          <w:color w:val="5E5E5E"/>
          <w:sz w:val="18"/>
          <w:szCs w:val="18"/>
        </w:rPr>
        <w:t>Глава города                                                               Р.З. Халиуллин</w:t>
      </w:r>
    </w:p>
    <w:p w:rsidR="00E15D45" w:rsidRPr="002D4E0F" w:rsidRDefault="00E15D45" w:rsidP="002D4E0F">
      <w:bookmarkStart w:id="0" w:name="_GoBack"/>
      <w:bookmarkEnd w:id="0"/>
    </w:p>
    <w:sectPr w:rsidR="00E15D45" w:rsidRPr="002D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4F3"/>
    <w:rsid w:val="00172BA6"/>
    <w:rsid w:val="002D4E0F"/>
    <w:rsid w:val="003023C9"/>
    <w:rsid w:val="00C664F3"/>
    <w:rsid w:val="00E1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664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664F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C664F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64F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64F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C664F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C66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664F3"/>
    <w:rPr>
      <w:b/>
      <w:bCs/>
    </w:rPr>
  </w:style>
  <w:style w:type="character" w:styleId="a5">
    <w:name w:val="Hyperlink"/>
    <w:basedOn w:val="a0"/>
    <w:uiPriority w:val="99"/>
    <w:semiHidden/>
    <w:unhideWhenUsed/>
    <w:rsid w:val="00C664F3"/>
    <w:rPr>
      <w:color w:val="0000FF"/>
      <w:u w:val="single"/>
    </w:rPr>
  </w:style>
  <w:style w:type="character" w:customStyle="1" w:styleId="apple-converted-space">
    <w:name w:val="apple-converted-space"/>
    <w:basedOn w:val="a0"/>
    <w:rsid w:val="00C66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9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397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47386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Ликинцев Дмитрий</dc:creator>
  <cp:lastModifiedBy>Ликинцев Дмитрий</cp:lastModifiedBy>
  <cp:revision>2</cp:revision>
  <dcterms:created xsi:type="dcterms:W3CDTF">2012-11-02T13:24:00Z</dcterms:created>
  <dcterms:modified xsi:type="dcterms:W3CDTF">2012-11-02T13:24:00Z</dcterms:modified>
</cp:coreProperties>
</file>