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7B7" w:rsidRDefault="00BB272B" w:rsidP="008425C3">
      <w:pPr>
        <w:tabs>
          <w:tab w:val="left" w:pos="0"/>
          <w:tab w:val="left" w:pos="9720"/>
        </w:tabs>
        <w:ind w:right="485"/>
        <w:jc w:val="center"/>
        <w:rPr>
          <w:rFonts w:ascii="Arial Black" w:hAnsi="Arial Black"/>
          <w:bCs/>
          <w:sz w:val="38"/>
        </w:rPr>
      </w:pPr>
      <w:bookmarkStart w:id="0" w:name="_GoBack"/>
      <w:bookmarkEnd w:id="0"/>
      <w:r>
        <w:rPr>
          <w:rFonts w:ascii="Arial Black" w:hAnsi="Arial Black"/>
          <w:bCs/>
          <w:sz w:val="38"/>
        </w:rPr>
        <w:t xml:space="preserve">   </w:t>
      </w:r>
      <w:r>
        <w:rPr>
          <w:rFonts w:ascii="Arial Black" w:hAnsi="Arial Black"/>
          <w:bCs/>
          <w:noProof/>
          <w:sz w:val="38"/>
          <w:lang w:eastAsia="ru-RU"/>
        </w:rPr>
        <w:drawing>
          <wp:inline distT="0" distB="0" distL="0" distR="0" wp14:anchorId="34171C2F" wp14:editId="75A10D04">
            <wp:extent cx="6381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7B7" w:rsidRDefault="00550FBB" w:rsidP="00BB272B">
      <w:pPr>
        <w:pStyle w:val="4"/>
        <w:tabs>
          <w:tab w:val="num" w:pos="0"/>
          <w:tab w:val="left" w:pos="9720"/>
        </w:tabs>
        <w:ind w:right="485"/>
        <w:jc w:val="center"/>
        <w:rPr>
          <w:rFonts w:ascii="Times New Roman" w:hAnsi="Times New Roman"/>
          <w:sz w:val="40"/>
          <w:szCs w:val="40"/>
        </w:rPr>
      </w:pPr>
      <w:r>
        <w:t xml:space="preserve"> </w:t>
      </w:r>
      <w:r w:rsidR="005917B7">
        <w:rPr>
          <w:rFonts w:ascii="Times New Roman" w:hAnsi="Times New Roman"/>
          <w:sz w:val="40"/>
          <w:szCs w:val="40"/>
        </w:rPr>
        <w:t xml:space="preserve">    АДМИНИСТРАЦИЯ   ГОРОДА   ПОКАЧИ</w:t>
      </w:r>
    </w:p>
    <w:p w:rsidR="005917B7" w:rsidRDefault="005917B7">
      <w:pPr>
        <w:pStyle w:val="3"/>
        <w:tabs>
          <w:tab w:val="num" w:pos="0"/>
          <w:tab w:val="left" w:pos="9720"/>
        </w:tabs>
        <w:spacing w:line="240" w:lineRule="atLeast"/>
        <w:ind w:right="485"/>
        <w:rPr>
          <w:rFonts w:ascii="Times New Roman" w:hAnsi="Times New Roman"/>
          <w:b/>
          <w:sz w:val="24"/>
          <w:szCs w:val="29"/>
        </w:rPr>
      </w:pPr>
      <w:r>
        <w:rPr>
          <w:b/>
          <w:sz w:val="24"/>
          <w:szCs w:val="29"/>
        </w:rPr>
        <w:t xml:space="preserve">       </w:t>
      </w:r>
      <w:r>
        <w:rPr>
          <w:rFonts w:ascii="Times New Roman" w:hAnsi="Times New Roman"/>
          <w:b/>
          <w:sz w:val="24"/>
          <w:szCs w:val="29"/>
        </w:rPr>
        <w:t xml:space="preserve"> ХАНТЫ-МАНСИЙСКОГО АВТОНОМНОГО ОКРУГА - ЮГРЫ</w:t>
      </w:r>
    </w:p>
    <w:p w:rsidR="005917B7" w:rsidRDefault="005917B7">
      <w:pPr>
        <w:pStyle w:val="3"/>
        <w:tabs>
          <w:tab w:val="num" w:pos="0"/>
          <w:tab w:val="left" w:pos="9720"/>
        </w:tabs>
        <w:ind w:right="485"/>
        <w:rPr>
          <w:b/>
          <w:sz w:val="32"/>
          <w:szCs w:val="32"/>
        </w:rPr>
      </w:pPr>
    </w:p>
    <w:p w:rsidR="005917B7" w:rsidRDefault="005917B7">
      <w:pPr>
        <w:pStyle w:val="3"/>
        <w:tabs>
          <w:tab w:val="num" w:pos="0"/>
          <w:tab w:val="left" w:pos="9720"/>
        </w:tabs>
        <w:ind w:right="485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917B7" w:rsidRDefault="005917B7">
      <w:pPr>
        <w:jc w:val="center"/>
      </w:pPr>
    </w:p>
    <w:p w:rsidR="005917B7" w:rsidRDefault="005917B7">
      <w:pPr>
        <w:ind w:left="-709"/>
        <w:jc w:val="center"/>
        <w:rPr>
          <w:rFonts w:ascii="Times New Roman" w:hAnsi="Times New Roman"/>
          <w:sz w:val="24"/>
        </w:rPr>
      </w:pPr>
      <w:r>
        <w:t xml:space="preserve">       </w:t>
      </w:r>
      <w:r>
        <w:rPr>
          <w:rFonts w:ascii="Times New Roman" w:hAnsi="Times New Roman"/>
          <w:sz w:val="24"/>
        </w:rPr>
        <w:t>от_________________                                                                                      №______________</w:t>
      </w:r>
    </w:p>
    <w:p w:rsidR="005917B7" w:rsidRDefault="005917B7">
      <w:pPr>
        <w:jc w:val="center"/>
        <w:rPr>
          <w:rFonts w:ascii="Times New Roman" w:hAnsi="Times New Roman"/>
          <w:sz w:val="26"/>
          <w:szCs w:val="26"/>
        </w:rPr>
      </w:pPr>
    </w:p>
    <w:p w:rsidR="005917B7" w:rsidRDefault="005917B7">
      <w:pPr>
        <w:jc w:val="center"/>
        <w:rPr>
          <w:rFonts w:ascii="Times New Roman" w:hAnsi="Times New Roman"/>
          <w:sz w:val="26"/>
          <w:szCs w:val="26"/>
        </w:rPr>
      </w:pPr>
    </w:p>
    <w:p w:rsidR="005917B7" w:rsidRDefault="005917B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5917B7" w:rsidRDefault="005917B7">
      <w:pPr>
        <w:autoSpaceDE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E14DB6" w:rsidRDefault="005917B7">
      <w:pPr>
        <w:autoSpaceDE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города </w:t>
      </w:r>
      <w:proofErr w:type="spellStart"/>
      <w:r w:rsidR="00E14DB6">
        <w:rPr>
          <w:rFonts w:ascii="Times New Roman" w:hAnsi="Times New Roman"/>
          <w:b/>
          <w:color w:val="000000"/>
          <w:sz w:val="28"/>
          <w:szCs w:val="28"/>
        </w:rPr>
        <w:t>Покачи</w:t>
      </w:r>
      <w:proofErr w:type="spellEnd"/>
      <w:r w:rsidR="00E14D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от 07.04.2011</w:t>
      </w:r>
    </w:p>
    <w:p w:rsidR="00E14DB6" w:rsidRDefault="00E14DB6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№ 253 </w:t>
      </w:r>
      <w:r w:rsidR="005917B7">
        <w:rPr>
          <w:rFonts w:ascii="Times New Roman" w:hAnsi="Times New Roman"/>
          <w:b/>
          <w:color w:val="000000"/>
          <w:sz w:val="28"/>
          <w:szCs w:val="28"/>
        </w:rPr>
        <w:t xml:space="preserve">«Об </w:t>
      </w:r>
      <w:r w:rsidR="005917B7">
        <w:rPr>
          <w:rFonts w:ascii="Times New Roman" w:hAnsi="Times New Roman"/>
          <w:b/>
          <w:sz w:val="28"/>
          <w:szCs w:val="28"/>
        </w:rPr>
        <w:t xml:space="preserve">установлении учетной нормы </w:t>
      </w:r>
    </w:p>
    <w:p w:rsidR="005917B7" w:rsidRPr="00E14DB6" w:rsidRDefault="00E14DB6">
      <w:pPr>
        <w:autoSpaceDE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917B7">
        <w:rPr>
          <w:rFonts w:ascii="Times New Roman" w:hAnsi="Times New Roman"/>
          <w:b/>
          <w:sz w:val="28"/>
          <w:szCs w:val="28"/>
        </w:rPr>
        <w:t>лощади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7B7">
        <w:rPr>
          <w:rFonts w:ascii="Times New Roman" w:hAnsi="Times New Roman"/>
          <w:b/>
          <w:sz w:val="28"/>
          <w:szCs w:val="28"/>
        </w:rPr>
        <w:t xml:space="preserve">жилого помещения, размера дохода и </w:t>
      </w:r>
    </w:p>
    <w:p w:rsidR="005917B7" w:rsidRDefault="005917B7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стоимости имущества в целях признания </w:t>
      </w:r>
    </w:p>
    <w:p w:rsidR="005917B7" w:rsidRDefault="005917B7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 </w:t>
      </w:r>
      <w:proofErr w:type="gramStart"/>
      <w:r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а также нормы </w:t>
      </w:r>
    </w:p>
    <w:p w:rsidR="005917B7" w:rsidRDefault="005917B7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площади жилого помещения</w:t>
      </w:r>
    </w:p>
    <w:p w:rsidR="005917B7" w:rsidRDefault="005917B7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договору социального найма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17B7" w:rsidRDefault="005917B7">
      <w:pPr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Покачи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917B7" w:rsidRDefault="005917B7">
      <w:pPr>
        <w:pStyle w:val="1"/>
        <w:tabs>
          <w:tab w:val="num" w:pos="0"/>
        </w:tabs>
        <w:jc w:val="both"/>
        <w:rPr>
          <w:rFonts w:ascii="Times New Roman" w:hAnsi="Times New Roman"/>
          <w:szCs w:val="28"/>
        </w:rPr>
      </w:pPr>
    </w:p>
    <w:p w:rsidR="005917B7" w:rsidRDefault="005917B7">
      <w:pPr>
        <w:rPr>
          <w:rFonts w:ascii="Times New Roman" w:hAnsi="Times New Roman"/>
          <w:sz w:val="28"/>
          <w:szCs w:val="28"/>
        </w:rPr>
      </w:pPr>
    </w:p>
    <w:p w:rsidR="005917B7" w:rsidRDefault="005917B7">
      <w:pPr>
        <w:rPr>
          <w:rFonts w:ascii="Times New Roman" w:hAnsi="Times New Roman"/>
          <w:sz w:val="28"/>
          <w:szCs w:val="28"/>
        </w:rPr>
      </w:pPr>
    </w:p>
    <w:p w:rsidR="005917B7" w:rsidRDefault="005917B7">
      <w:pPr>
        <w:ind w:firstLine="709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округа-Югры от 06.07.2005 № 57-</w:t>
      </w:r>
      <w:r w:rsidR="00470322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 xml:space="preserve"> «О регулировании отдельных жилищных отношений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округе-Югре», Уставом города</w:t>
      </w:r>
      <w:r>
        <w:rPr>
          <w:rFonts w:ascii="Times New Roman" w:hAnsi="Times New Roman" w:cs="Arial"/>
          <w:color w:val="000000"/>
          <w:sz w:val="28"/>
          <w:szCs w:val="28"/>
        </w:rPr>
        <w:t>:</w:t>
      </w:r>
    </w:p>
    <w:p w:rsidR="005917B7" w:rsidRDefault="005917B7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Внести в постановление администрации города </w:t>
      </w:r>
      <w:proofErr w:type="spellStart"/>
      <w:r w:rsidR="00E14DB6">
        <w:rPr>
          <w:rFonts w:ascii="Times New Roman" w:hAnsi="Times New Roman"/>
          <w:bCs/>
          <w:sz w:val="28"/>
          <w:szCs w:val="28"/>
        </w:rPr>
        <w:t>Покачи</w:t>
      </w:r>
      <w:proofErr w:type="spellEnd"/>
      <w:r w:rsidR="00E14D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07.04.2011 № 253 «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установлении учетной нормы площади жилого помещения, размера дохода и стоимости имущества в целях признания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нормы предоставления площади жилого помещения по договору социального найма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5917B7" w:rsidRDefault="005917B7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35F82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Пункт 2.2 постановления изложить в следующей редакции:</w:t>
      </w:r>
    </w:p>
    <w:p w:rsidR="00A23CE0" w:rsidRPr="00F01D4F" w:rsidRDefault="005917B7" w:rsidP="00F01D4F">
      <w:pPr>
        <w:autoSpaceDE w:val="0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«2.2. Установить п</w:t>
      </w:r>
      <w:r>
        <w:rPr>
          <w:rFonts w:ascii="Times New Roman" w:eastAsia="Arial" w:hAnsi="Times New Roman" w:cs="Arial"/>
          <w:sz w:val="28"/>
          <w:szCs w:val="28"/>
        </w:rPr>
        <w:t>редельную стоимость имущества, подлежащего налогообложению</w:t>
      </w:r>
      <w:r w:rsidR="007F4825">
        <w:rPr>
          <w:rFonts w:ascii="Times New Roman" w:eastAsia="Arial" w:hAnsi="Times New Roman" w:cs="Arial"/>
          <w:sz w:val="28"/>
          <w:szCs w:val="28"/>
        </w:rPr>
        <w:t xml:space="preserve"> (</w:t>
      </w:r>
      <w:r w:rsidR="00E14DB6">
        <w:rPr>
          <w:rFonts w:ascii="Times New Roman" w:eastAsia="Arial" w:hAnsi="Times New Roman" w:cs="Arial"/>
          <w:sz w:val="28"/>
          <w:szCs w:val="28"/>
        </w:rPr>
        <w:t>движимого и недвижимого</w:t>
      </w:r>
      <w:r w:rsidR="00A121AE">
        <w:rPr>
          <w:rFonts w:ascii="Times New Roman" w:eastAsia="Arial" w:hAnsi="Times New Roman" w:cs="Arial"/>
          <w:sz w:val="28"/>
          <w:szCs w:val="28"/>
        </w:rPr>
        <w:t>)</w:t>
      </w:r>
      <w:r w:rsidRPr="00F01D4F">
        <w:rPr>
          <w:rFonts w:ascii="Times New Roman" w:eastAsia="Arial" w:hAnsi="Times New Roman" w:cs="Arial"/>
          <w:sz w:val="28"/>
          <w:szCs w:val="28"/>
        </w:rPr>
        <w:t>, в размере</w:t>
      </w:r>
      <w:r w:rsidR="00A23CE0" w:rsidRPr="00F01D4F">
        <w:rPr>
          <w:rFonts w:ascii="Times New Roman" w:eastAsia="Arial" w:hAnsi="Times New Roman" w:cs="Arial"/>
          <w:sz w:val="28"/>
          <w:szCs w:val="28"/>
        </w:rPr>
        <w:t xml:space="preserve">, </w:t>
      </w:r>
      <w:r w:rsidR="00F01D4F" w:rsidRPr="00F01D4F">
        <w:rPr>
          <w:rFonts w:ascii="Times New Roman" w:eastAsia="Arial" w:hAnsi="Times New Roman" w:cs="Arial"/>
          <w:sz w:val="28"/>
          <w:szCs w:val="28"/>
        </w:rPr>
        <w:t>определяемом по формуле:</w:t>
      </w:r>
    </w:p>
    <w:p w:rsidR="002200D6" w:rsidRPr="002200D6" w:rsidRDefault="002200D6" w:rsidP="00973AA3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00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СЖ = НП х РЦ</w:t>
      </w:r>
      <w:r w:rsidR="0046173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</w:p>
    <w:p w:rsidR="002200D6" w:rsidRDefault="00461732" w:rsidP="00973AA3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где </w:t>
      </w:r>
      <w:r w:rsidR="002200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РЦ 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 w:rsidR="002200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норматив </w:t>
      </w:r>
      <w:r w:rsidR="00254B0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(показатель) </w:t>
      </w:r>
      <w:r w:rsidR="002200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средн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ей</w:t>
      </w:r>
      <w:r w:rsidR="002200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ыночн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одного кв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адратного метра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общей площади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жил</w:t>
      </w:r>
      <w:r w:rsidR="00254B0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помещени</w:t>
      </w:r>
      <w:r w:rsidR="00254B0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</w:t>
      </w:r>
      <w:r w:rsidR="00EB5C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домов в деревянном исполнении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установленн</w:t>
      </w:r>
      <w:r w:rsidR="00973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Региональной службой по тарифам Ханты-Мансийского автономного округа-Югры для муниципального образования;</w:t>
      </w:r>
    </w:p>
    <w:p w:rsidR="00973AA3" w:rsidRDefault="00973AA3" w:rsidP="002200D6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73AA3" w:rsidRDefault="00973AA3" w:rsidP="002200D6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73AA3" w:rsidRDefault="00973AA3" w:rsidP="002200D6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425C3" w:rsidRDefault="008425C3" w:rsidP="004D6C8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425C3" w:rsidRDefault="008425C3" w:rsidP="004D6C8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425C3" w:rsidRDefault="008425C3" w:rsidP="004D6C8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D6C8F" w:rsidRDefault="002200D6" w:rsidP="004D6C8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НП - норма предоставления жилого </w:t>
      </w:r>
      <w:r w:rsidR="0046173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помещения </w:t>
      </w:r>
      <w:r w:rsidR="004D6C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одиноко и двух проживающих - 33 кв</w:t>
      </w:r>
      <w:r w:rsidR="004703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адратных</w:t>
      </w:r>
      <w:r w:rsidR="004D6C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</w:t>
      </w:r>
      <w:r w:rsidR="004703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етра</w:t>
      </w:r>
      <w:r w:rsidR="004D6C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 для трех и более проживающих - 18 кв</w:t>
      </w:r>
      <w:r w:rsidR="004703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адратных</w:t>
      </w:r>
      <w:r w:rsidR="004D6C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</w:t>
      </w:r>
      <w:r w:rsidR="004703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етров</w:t>
      </w:r>
      <w:r w:rsidR="004D6C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общей площади на человека</w:t>
      </w:r>
      <w:proofErr w:type="gramStart"/>
      <w:r w:rsidR="004D6C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4703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».</w:t>
      </w:r>
      <w:proofErr w:type="gramEnd"/>
    </w:p>
    <w:p w:rsidR="00020F13" w:rsidRDefault="00F35F82" w:rsidP="00020F13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</w:t>
      </w:r>
      <w:r w:rsidR="00020F13" w:rsidRPr="00020F13">
        <w:rPr>
          <w:rFonts w:ascii="Times New Roman" w:hAnsi="Times New Roman" w:cs="Arial"/>
          <w:color w:val="000000"/>
          <w:sz w:val="28"/>
          <w:szCs w:val="28"/>
        </w:rPr>
        <w:t>.</w:t>
      </w:r>
      <w:r>
        <w:rPr>
          <w:rFonts w:ascii="Times New Roman" w:hAnsi="Times New Roman" w:cs="Arial"/>
          <w:color w:val="000000"/>
          <w:sz w:val="28"/>
          <w:szCs w:val="28"/>
        </w:rPr>
        <w:t>2.</w:t>
      </w:r>
      <w:r w:rsidR="00020F13" w:rsidRPr="00020F13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020F13">
        <w:rPr>
          <w:rFonts w:ascii="Times New Roman" w:hAnsi="Times New Roman" w:cs="Arial"/>
          <w:color w:val="000000"/>
          <w:sz w:val="28"/>
          <w:szCs w:val="28"/>
        </w:rPr>
        <w:t xml:space="preserve">Дополнить </w:t>
      </w:r>
      <w:r w:rsidR="00C0279E">
        <w:rPr>
          <w:rFonts w:ascii="Times New Roman" w:hAnsi="Times New Roman" w:cs="Arial"/>
          <w:color w:val="000000"/>
          <w:sz w:val="28"/>
          <w:szCs w:val="28"/>
        </w:rPr>
        <w:t>постановление пунктом 2.3:</w:t>
      </w:r>
    </w:p>
    <w:p w:rsidR="00020F13" w:rsidRPr="00020F13" w:rsidRDefault="00020F13" w:rsidP="00020F13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«</w:t>
      </w:r>
      <w:r w:rsidR="00470322">
        <w:rPr>
          <w:rFonts w:ascii="Times New Roman" w:hAnsi="Times New Roman" w:cs="Arial"/>
          <w:color w:val="000000"/>
          <w:sz w:val="28"/>
          <w:szCs w:val="28"/>
        </w:rPr>
        <w:t xml:space="preserve">2.3. 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>Не могут быть признаны малоимущими граждане, у которых:</w:t>
      </w:r>
    </w:p>
    <w:p w:rsidR="00020F13" w:rsidRPr="00020F13" w:rsidRDefault="00020F13" w:rsidP="00020F13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 w:rsidRPr="00020F13">
        <w:rPr>
          <w:rFonts w:ascii="Times New Roman" w:hAnsi="Times New Roman" w:cs="Arial"/>
          <w:color w:val="000000"/>
          <w:sz w:val="28"/>
          <w:szCs w:val="28"/>
        </w:rPr>
        <w:t>- размер среднемесячного совокупного дохода, приходящегося на каждого члена семьи (одиноко проживающего гражданина),</w:t>
      </w:r>
      <w:r w:rsidR="00C0279E">
        <w:rPr>
          <w:rFonts w:ascii="Times New Roman" w:hAnsi="Times New Roman" w:cs="Arial"/>
          <w:color w:val="000000"/>
          <w:sz w:val="28"/>
          <w:szCs w:val="28"/>
        </w:rPr>
        <w:t xml:space="preserve"> для категории граждан, установленных пунктом 2.1.1,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 xml:space="preserve"> больше величины прожиточного минимума, установленного в среднем на душу населения на дату подачи заявления о </w:t>
      </w:r>
      <w:r w:rsidR="00837D7C">
        <w:rPr>
          <w:rFonts w:ascii="Times New Roman" w:hAnsi="Times New Roman" w:cs="Arial"/>
          <w:color w:val="000000"/>
          <w:sz w:val="28"/>
          <w:szCs w:val="28"/>
        </w:rPr>
        <w:t xml:space="preserve">принятии 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>на учет нуждающ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их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>ся в жил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ых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 xml:space="preserve"> помещени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ях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>, предоставляем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ых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 xml:space="preserve"> по договор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ам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 xml:space="preserve"> социального найма;</w:t>
      </w:r>
    </w:p>
    <w:p w:rsidR="00020F13" w:rsidRDefault="00020F13" w:rsidP="00020F13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 w:rsidRPr="00020F13">
        <w:rPr>
          <w:rFonts w:ascii="Times New Roman" w:hAnsi="Times New Roman" w:cs="Arial"/>
          <w:color w:val="000000"/>
          <w:sz w:val="28"/>
          <w:szCs w:val="28"/>
        </w:rPr>
        <w:t>- размер среднемесячного совокупного дохода, приходящегося на каждого члена семьи (одиноко проживающего гражданина)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для категорий граждан,</w:t>
      </w:r>
      <w:r w:rsidR="00470322">
        <w:rPr>
          <w:rFonts w:ascii="Times New Roman" w:hAnsi="Times New Roman" w:cs="Arial"/>
          <w:color w:val="000000"/>
          <w:sz w:val="28"/>
          <w:szCs w:val="28"/>
        </w:rPr>
        <w:t xml:space="preserve"> установленных пунктом 2.1.2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 xml:space="preserve">, больше полуторной величины прожиточного минимума, установленного в среднем на душу населения на дату подачи заявления о </w:t>
      </w:r>
      <w:r w:rsidR="00837D7C">
        <w:rPr>
          <w:rFonts w:ascii="Times New Roman" w:hAnsi="Times New Roman" w:cs="Arial"/>
          <w:color w:val="000000"/>
          <w:sz w:val="28"/>
          <w:szCs w:val="28"/>
        </w:rPr>
        <w:t xml:space="preserve">принятии </w:t>
      </w:r>
      <w:r w:rsidR="00837D7C" w:rsidRPr="00020F13">
        <w:rPr>
          <w:rFonts w:ascii="Times New Roman" w:hAnsi="Times New Roman" w:cs="Arial"/>
          <w:color w:val="000000"/>
          <w:sz w:val="28"/>
          <w:szCs w:val="28"/>
        </w:rPr>
        <w:t>на учет нуждающ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их</w:t>
      </w:r>
      <w:r w:rsidR="00837D7C" w:rsidRPr="00020F13">
        <w:rPr>
          <w:rFonts w:ascii="Times New Roman" w:hAnsi="Times New Roman" w:cs="Arial"/>
          <w:color w:val="000000"/>
          <w:sz w:val="28"/>
          <w:szCs w:val="28"/>
        </w:rPr>
        <w:t>ся в жил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ых</w:t>
      </w:r>
      <w:r w:rsidR="00837D7C" w:rsidRPr="00020F13">
        <w:rPr>
          <w:rFonts w:ascii="Times New Roman" w:hAnsi="Times New Roman" w:cs="Arial"/>
          <w:color w:val="000000"/>
          <w:sz w:val="28"/>
          <w:szCs w:val="28"/>
        </w:rPr>
        <w:t xml:space="preserve"> помещени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ях</w:t>
      </w:r>
      <w:r w:rsidR="00837D7C" w:rsidRPr="00020F13">
        <w:rPr>
          <w:rFonts w:ascii="Times New Roman" w:hAnsi="Times New Roman" w:cs="Arial"/>
          <w:color w:val="000000"/>
          <w:sz w:val="28"/>
          <w:szCs w:val="28"/>
        </w:rPr>
        <w:t>, предоставляем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ых</w:t>
      </w:r>
      <w:r w:rsidR="00837D7C" w:rsidRPr="00020F13">
        <w:rPr>
          <w:rFonts w:ascii="Times New Roman" w:hAnsi="Times New Roman" w:cs="Arial"/>
          <w:color w:val="000000"/>
          <w:sz w:val="28"/>
          <w:szCs w:val="28"/>
        </w:rPr>
        <w:t xml:space="preserve"> по договор</w:t>
      </w:r>
      <w:r w:rsidR="00837D7C">
        <w:rPr>
          <w:rFonts w:ascii="Times New Roman" w:hAnsi="Times New Roman" w:cs="Arial"/>
          <w:color w:val="000000"/>
          <w:sz w:val="28"/>
          <w:szCs w:val="28"/>
        </w:rPr>
        <w:t>ам</w:t>
      </w:r>
      <w:r w:rsidR="00837D7C" w:rsidRPr="00020F13">
        <w:rPr>
          <w:rFonts w:ascii="Times New Roman" w:hAnsi="Times New Roman" w:cs="Arial"/>
          <w:color w:val="000000"/>
          <w:sz w:val="28"/>
          <w:szCs w:val="28"/>
        </w:rPr>
        <w:t xml:space="preserve"> социального найма</w:t>
      </w:r>
      <w:r w:rsidRPr="00020F13">
        <w:rPr>
          <w:rFonts w:ascii="Times New Roman" w:hAnsi="Times New Roman" w:cs="Arial"/>
          <w:color w:val="000000"/>
          <w:sz w:val="28"/>
          <w:szCs w:val="28"/>
        </w:rPr>
        <w:t>;</w:t>
      </w:r>
    </w:p>
    <w:p w:rsidR="00A23CE0" w:rsidRDefault="00020F13" w:rsidP="006E4664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 w:rsidRPr="00020F13">
        <w:rPr>
          <w:rFonts w:ascii="Times New Roman" w:hAnsi="Times New Roman" w:cs="Arial"/>
          <w:color w:val="000000"/>
          <w:sz w:val="28"/>
          <w:szCs w:val="28"/>
        </w:rPr>
        <w:t>- стоимость имущества, находящегося в собственности членов семьи (одиноко проживающего гражданина) и подлежащего налогообложению, приходящегося на каждого члена семьи, больше размера предельной стоимости</w:t>
      </w:r>
      <w:proofErr w:type="gramStart"/>
      <w:r w:rsidRPr="00020F13">
        <w:rPr>
          <w:rFonts w:ascii="Times New Roman" w:hAnsi="Times New Roman" w:cs="Arial"/>
          <w:color w:val="000000"/>
          <w:sz w:val="28"/>
          <w:szCs w:val="28"/>
        </w:rPr>
        <w:t>.</w:t>
      </w:r>
      <w:r w:rsidR="00470322">
        <w:rPr>
          <w:rFonts w:ascii="Times New Roman" w:hAnsi="Times New Roman" w:cs="Arial"/>
          <w:color w:val="000000"/>
          <w:sz w:val="28"/>
          <w:szCs w:val="28"/>
        </w:rPr>
        <w:t>».</w:t>
      </w:r>
      <w:proofErr w:type="gramEnd"/>
    </w:p>
    <w:p w:rsidR="00A620D3" w:rsidRDefault="00F35F82" w:rsidP="006E4664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</w:t>
      </w:r>
      <w:r w:rsidR="005917B7">
        <w:rPr>
          <w:rFonts w:ascii="Times New Roman" w:hAnsi="Times New Roman" w:cs="Arial"/>
          <w:color w:val="000000"/>
          <w:sz w:val="28"/>
          <w:szCs w:val="28"/>
        </w:rPr>
        <w:t>.</w:t>
      </w:r>
      <w:r>
        <w:rPr>
          <w:rFonts w:ascii="Times New Roman" w:hAnsi="Times New Roman" w:cs="Arial"/>
          <w:color w:val="000000"/>
          <w:sz w:val="28"/>
          <w:szCs w:val="28"/>
        </w:rPr>
        <w:t>3.</w:t>
      </w:r>
      <w:r w:rsidR="005917B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A620D3">
        <w:rPr>
          <w:rFonts w:ascii="Times New Roman" w:hAnsi="Times New Roman" w:cs="Arial"/>
          <w:color w:val="000000"/>
          <w:sz w:val="28"/>
          <w:szCs w:val="28"/>
        </w:rPr>
        <w:t>Пункт 3 постановления изложить в следующей редакции:</w:t>
      </w:r>
    </w:p>
    <w:p w:rsidR="00A620D3" w:rsidRPr="00A620D3" w:rsidRDefault="00A620D3" w:rsidP="00A620D3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«</w:t>
      </w:r>
      <w:r w:rsidR="00470322">
        <w:rPr>
          <w:rFonts w:ascii="Times New Roman" w:hAnsi="Times New Roman" w:cs="Arial"/>
          <w:color w:val="000000"/>
          <w:sz w:val="28"/>
          <w:szCs w:val="28"/>
        </w:rPr>
        <w:t xml:space="preserve">3. </w:t>
      </w:r>
      <w:r w:rsidRPr="00A620D3">
        <w:rPr>
          <w:rFonts w:ascii="Times New Roman" w:hAnsi="Times New Roman" w:cs="Arial"/>
          <w:color w:val="000000"/>
          <w:sz w:val="28"/>
          <w:szCs w:val="28"/>
        </w:rPr>
        <w:t xml:space="preserve">Установить на территории города </w:t>
      </w:r>
      <w:proofErr w:type="spellStart"/>
      <w:proofErr w:type="gramStart"/>
      <w:r w:rsidRPr="00A620D3">
        <w:rPr>
          <w:rFonts w:ascii="Times New Roman" w:hAnsi="Times New Roman" w:cs="Arial"/>
          <w:color w:val="000000"/>
          <w:sz w:val="28"/>
          <w:szCs w:val="28"/>
        </w:rPr>
        <w:t>Покачи</w:t>
      </w:r>
      <w:proofErr w:type="spellEnd"/>
      <w:proofErr w:type="gramEnd"/>
      <w:r w:rsidRPr="00A620D3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7F49E8">
        <w:rPr>
          <w:rFonts w:ascii="Times New Roman" w:hAnsi="Times New Roman" w:cs="Arial"/>
          <w:color w:val="000000"/>
          <w:sz w:val="28"/>
          <w:szCs w:val="28"/>
        </w:rPr>
        <w:t xml:space="preserve">следующие </w:t>
      </w:r>
      <w:r w:rsidRPr="00A620D3">
        <w:rPr>
          <w:rFonts w:ascii="Times New Roman" w:hAnsi="Times New Roman" w:cs="Arial"/>
          <w:color w:val="000000"/>
          <w:sz w:val="28"/>
          <w:szCs w:val="28"/>
        </w:rPr>
        <w:t>норм</w:t>
      </w:r>
      <w:r w:rsidR="007F49E8">
        <w:rPr>
          <w:rFonts w:ascii="Times New Roman" w:hAnsi="Times New Roman" w:cs="Arial"/>
          <w:color w:val="000000"/>
          <w:sz w:val="28"/>
          <w:szCs w:val="28"/>
        </w:rPr>
        <w:t>ы</w:t>
      </w:r>
      <w:r w:rsidRPr="00A620D3">
        <w:rPr>
          <w:rFonts w:ascii="Times New Roman" w:hAnsi="Times New Roman" w:cs="Arial"/>
          <w:color w:val="000000"/>
          <w:sz w:val="28"/>
          <w:szCs w:val="28"/>
        </w:rPr>
        <w:t xml:space="preserve"> предоставления площади жилого помещения в муниципальном жилищном фонде по договору социального найма:</w:t>
      </w:r>
    </w:p>
    <w:p w:rsidR="00A620D3" w:rsidRPr="00A620D3" w:rsidRDefault="00A620D3" w:rsidP="00A620D3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 w:rsidRPr="007F49E8">
        <w:rPr>
          <w:rFonts w:ascii="Times New Roman" w:hAnsi="Times New Roman" w:cs="Arial"/>
          <w:color w:val="000000"/>
          <w:sz w:val="28"/>
          <w:szCs w:val="28"/>
        </w:rPr>
        <w:t>- 1</w:t>
      </w:r>
      <w:r w:rsidR="007F49E8" w:rsidRPr="007F49E8">
        <w:rPr>
          <w:rFonts w:ascii="Times New Roman" w:hAnsi="Times New Roman" w:cs="Arial"/>
          <w:color w:val="000000"/>
          <w:sz w:val="28"/>
          <w:szCs w:val="28"/>
        </w:rPr>
        <w:t>6</w:t>
      </w:r>
      <w:r w:rsidRPr="007F49E8">
        <w:rPr>
          <w:rFonts w:ascii="Times New Roman" w:hAnsi="Times New Roman" w:cs="Arial"/>
          <w:color w:val="000000"/>
          <w:sz w:val="28"/>
          <w:szCs w:val="28"/>
        </w:rPr>
        <w:t xml:space="preserve"> квадратных метров общей площади жилого помещения на одного члена семьи из двух и более человек;</w:t>
      </w:r>
    </w:p>
    <w:p w:rsidR="00A620D3" w:rsidRPr="00A620D3" w:rsidRDefault="00A620D3" w:rsidP="00A620D3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 w:rsidRPr="00A620D3">
        <w:rPr>
          <w:rFonts w:ascii="Times New Roman" w:hAnsi="Times New Roman" w:cs="Arial"/>
          <w:color w:val="000000"/>
          <w:sz w:val="28"/>
          <w:szCs w:val="28"/>
        </w:rPr>
        <w:t xml:space="preserve">- 33 </w:t>
      </w:r>
      <w:proofErr w:type="gramStart"/>
      <w:r w:rsidRPr="00A620D3">
        <w:rPr>
          <w:rFonts w:ascii="Times New Roman" w:hAnsi="Times New Roman" w:cs="Arial"/>
          <w:color w:val="000000"/>
          <w:sz w:val="28"/>
          <w:szCs w:val="28"/>
        </w:rPr>
        <w:t>квадратных</w:t>
      </w:r>
      <w:proofErr w:type="gramEnd"/>
      <w:r w:rsidRPr="00A620D3">
        <w:rPr>
          <w:rFonts w:ascii="Times New Roman" w:hAnsi="Times New Roman" w:cs="Arial"/>
          <w:color w:val="000000"/>
          <w:sz w:val="28"/>
          <w:szCs w:val="28"/>
        </w:rPr>
        <w:t xml:space="preserve"> метра на одиноко проживающего человека.</w:t>
      </w:r>
      <w:r>
        <w:rPr>
          <w:rFonts w:ascii="Times New Roman" w:hAnsi="Times New Roman" w:cs="Arial"/>
          <w:color w:val="000000"/>
          <w:sz w:val="28"/>
          <w:szCs w:val="28"/>
        </w:rPr>
        <w:t>».</w:t>
      </w:r>
    </w:p>
    <w:p w:rsidR="005917B7" w:rsidRDefault="00F35F82" w:rsidP="006E4664">
      <w:pPr>
        <w:autoSpaceDE w:val="0"/>
        <w:ind w:firstLine="709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</w:t>
      </w:r>
      <w:r w:rsidR="00A620D3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="005917B7">
        <w:rPr>
          <w:rFonts w:ascii="Times New Roman" w:hAnsi="Times New Roman" w:cs="Arial"/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5917B7" w:rsidRDefault="00020F13">
      <w:pPr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ab/>
      </w:r>
      <w:r w:rsidR="00F35F82">
        <w:rPr>
          <w:rFonts w:ascii="Times New Roman" w:hAnsi="Times New Roman" w:cs="Arial"/>
          <w:color w:val="000000"/>
          <w:sz w:val="28"/>
          <w:szCs w:val="28"/>
        </w:rPr>
        <w:t>3</w:t>
      </w:r>
      <w:r w:rsidR="005917B7">
        <w:rPr>
          <w:rFonts w:ascii="Times New Roman" w:hAnsi="Times New Roman" w:cs="Arial"/>
          <w:color w:val="000000"/>
          <w:sz w:val="28"/>
          <w:szCs w:val="28"/>
        </w:rPr>
        <w:t>. Опубликовать настоящее постановление в газете «</w:t>
      </w:r>
      <w:proofErr w:type="spellStart"/>
      <w:r w:rsidR="005917B7">
        <w:rPr>
          <w:rFonts w:ascii="Times New Roman" w:hAnsi="Times New Roman" w:cs="Arial"/>
          <w:color w:val="000000"/>
          <w:sz w:val="28"/>
          <w:szCs w:val="28"/>
        </w:rPr>
        <w:t>Покачевский</w:t>
      </w:r>
      <w:proofErr w:type="spellEnd"/>
      <w:r w:rsidR="005917B7">
        <w:rPr>
          <w:rFonts w:ascii="Times New Roman" w:hAnsi="Times New Roman" w:cs="Arial"/>
          <w:color w:val="000000"/>
          <w:sz w:val="28"/>
          <w:szCs w:val="28"/>
        </w:rPr>
        <w:t xml:space="preserve"> вестник». </w:t>
      </w:r>
    </w:p>
    <w:p w:rsidR="005917B7" w:rsidRDefault="005917B7">
      <w:pPr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ab/>
      </w:r>
      <w:r w:rsidR="00F35F82">
        <w:rPr>
          <w:rFonts w:ascii="Times New Roman" w:hAnsi="Times New Roman" w:cs="Arial"/>
          <w:color w:val="000000"/>
          <w:sz w:val="28"/>
          <w:szCs w:val="28"/>
        </w:rPr>
        <w:t>4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выполнением постановления возложить на заместителя главы города по управлению имуществом Т. М.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Маганову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.  </w:t>
      </w:r>
    </w:p>
    <w:p w:rsidR="005917B7" w:rsidRDefault="005917B7">
      <w:pPr>
        <w:pStyle w:val="a7"/>
        <w:tabs>
          <w:tab w:val="left" w:pos="27360"/>
        </w:tabs>
        <w:ind w:firstLine="0"/>
        <w:rPr>
          <w:szCs w:val="28"/>
        </w:rPr>
      </w:pPr>
    </w:p>
    <w:p w:rsidR="005917B7" w:rsidRDefault="005917B7">
      <w:pPr>
        <w:pStyle w:val="a7"/>
        <w:tabs>
          <w:tab w:val="left" w:pos="27360"/>
        </w:tabs>
        <w:ind w:firstLine="0"/>
        <w:rPr>
          <w:szCs w:val="28"/>
        </w:rPr>
      </w:pPr>
    </w:p>
    <w:p w:rsidR="005917B7" w:rsidRDefault="005917B7">
      <w:pPr>
        <w:pStyle w:val="a7"/>
        <w:tabs>
          <w:tab w:val="left" w:pos="27360"/>
        </w:tabs>
        <w:ind w:firstLine="0"/>
        <w:rPr>
          <w:szCs w:val="28"/>
        </w:rPr>
      </w:pPr>
    </w:p>
    <w:p w:rsidR="00020F13" w:rsidRDefault="00020F13">
      <w:pPr>
        <w:pStyle w:val="a7"/>
        <w:tabs>
          <w:tab w:val="left" w:pos="27360"/>
        </w:tabs>
        <w:ind w:firstLine="0"/>
        <w:rPr>
          <w:szCs w:val="28"/>
        </w:rPr>
      </w:pPr>
    </w:p>
    <w:p w:rsidR="005917B7" w:rsidRDefault="005917B7">
      <w:pPr>
        <w:pStyle w:val="a7"/>
        <w:tabs>
          <w:tab w:val="left" w:pos="27360"/>
        </w:tabs>
        <w:ind w:firstLine="0"/>
        <w:rPr>
          <w:szCs w:val="28"/>
        </w:rPr>
      </w:pPr>
    </w:p>
    <w:p w:rsidR="005917B7" w:rsidRDefault="005917B7">
      <w:pPr>
        <w:pStyle w:val="a7"/>
        <w:tabs>
          <w:tab w:val="left" w:pos="27360"/>
        </w:tabs>
        <w:ind w:firstLine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Глава города </w:t>
      </w:r>
      <w:r w:rsidR="00470322">
        <w:rPr>
          <w:rFonts w:ascii="Times New Roman" w:hAnsi="Times New Roman"/>
          <w:b/>
          <w:bCs/>
          <w:szCs w:val="28"/>
        </w:rPr>
        <w:t>Покачи</w:t>
      </w:r>
      <w:r>
        <w:rPr>
          <w:rFonts w:ascii="Times New Roman" w:hAnsi="Times New Roman"/>
          <w:b/>
          <w:bCs/>
          <w:szCs w:val="28"/>
        </w:rPr>
        <w:t xml:space="preserve">                                                                       Р. З. </w:t>
      </w:r>
      <w:proofErr w:type="spellStart"/>
      <w:r>
        <w:rPr>
          <w:rFonts w:ascii="Times New Roman" w:hAnsi="Times New Roman"/>
          <w:b/>
          <w:bCs/>
          <w:szCs w:val="28"/>
        </w:rPr>
        <w:t>Халиуллин</w:t>
      </w:r>
      <w:proofErr w:type="spellEnd"/>
    </w:p>
    <w:p w:rsidR="00AC58F8" w:rsidRDefault="00AC58F8">
      <w:pPr>
        <w:pStyle w:val="a7"/>
        <w:tabs>
          <w:tab w:val="left" w:pos="27360"/>
        </w:tabs>
        <w:ind w:firstLine="0"/>
        <w:rPr>
          <w:rFonts w:ascii="Times New Roman" w:hAnsi="Times New Roman"/>
          <w:b/>
          <w:bCs/>
          <w:szCs w:val="28"/>
        </w:rPr>
      </w:pPr>
    </w:p>
    <w:p w:rsidR="00AC58F8" w:rsidRDefault="00AC58F8">
      <w:pPr>
        <w:pStyle w:val="a7"/>
        <w:tabs>
          <w:tab w:val="left" w:pos="27360"/>
        </w:tabs>
        <w:ind w:firstLine="0"/>
        <w:rPr>
          <w:rFonts w:ascii="Times New Roman" w:hAnsi="Times New Roman"/>
          <w:b/>
          <w:bCs/>
          <w:szCs w:val="28"/>
        </w:rPr>
      </w:pPr>
    </w:p>
    <w:p w:rsidR="00AC58F8" w:rsidRDefault="00AC58F8">
      <w:pPr>
        <w:pStyle w:val="a7"/>
        <w:tabs>
          <w:tab w:val="left" w:pos="27360"/>
        </w:tabs>
        <w:ind w:firstLine="0"/>
        <w:rPr>
          <w:rFonts w:ascii="Times New Roman" w:hAnsi="Times New Roman"/>
          <w:b/>
          <w:bCs/>
          <w:szCs w:val="28"/>
        </w:rPr>
      </w:pPr>
    </w:p>
    <w:p w:rsidR="00E14DB6" w:rsidRDefault="00E14DB6">
      <w:pPr>
        <w:pStyle w:val="a7"/>
        <w:tabs>
          <w:tab w:val="left" w:pos="27360"/>
        </w:tabs>
        <w:ind w:firstLine="0"/>
        <w:rPr>
          <w:rFonts w:ascii="Times New Roman" w:hAnsi="Times New Roman"/>
          <w:b/>
          <w:bCs/>
          <w:szCs w:val="28"/>
        </w:rPr>
      </w:pPr>
    </w:p>
    <w:p w:rsidR="00E14DB6" w:rsidRDefault="00E14DB6">
      <w:pPr>
        <w:pStyle w:val="a7"/>
        <w:tabs>
          <w:tab w:val="left" w:pos="27360"/>
        </w:tabs>
        <w:ind w:firstLine="0"/>
        <w:rPr>
          <w:rFonts w:ascii="Times New Roman" w:hAnsi="Times New Roman"/>
          <w:b/>
          <w:bCs/>
          <w:szCs w:val="28"/>
        </w:rPr>
      </w:pPr>
    </w:p>
    <w:p w:rsidR="00E14DB6" w:rsidRDefault="00E14DB6">
      <w:pPr>
        <w:pStyle w:val="a7"/>
        <w:tabs>
          <w:tab w:val="left" w:pos="27360"/>
        </w:tabs>
        <w:ind w:firstLine="0"/>
        <w:rPr>
          <w:rFonts w:ascii="Times New Roman" w:hAnsi="Times New Roman"/>
          <w:b/>
          <w:bCs/>
          <w:szCs w:val="28"/>
        </w:rPr>
      </w:pPr>
    </w:p>
    <w:p w:rsidR="002472DD" w:rsidRPr="002472DD" w:rsidRDefault="002472DD" w:rsidP="002472DD">
      <w:pPr>
        <w:pStyle w:val="a7"/>
        <w:tabs>
          <w:tab w:val="left" w:pos="27360"/>
        </w:tabs>
        <w:ind w:firstLine="0"/>
        <w:rPr>
          <w:rFonts w:ascii="Times New Roman" w:hAnsi="Times New Roman"/>
          <w:b/>
          <w:bCs/>
          <w:szCs w:val="28"/>
        </w:rPr>
      </w:pPr>
    </w:p>
    <w:sectPr w:rsidR="002472DD" w:rsidRPr="002472DD" w:rsidSect="008425C3">
      <w:footnotePr>
        <w:pos w:val="beneathText"/>
      </w:footnotePr>
      <w:pgSz w:w="11905" w:h="16837"/>
      <w:pgMar w:top="28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3"/>
    <w:rsid w:val="00020F13"/>
    <w:rsid w:val="00081761"/>
    <w:rsid w:val="001A1D83"/>
    <w:rsid w:val="001A663A"/>
    <w:rsid w:val="002200D6"/>
    <w:rsid w:val="002472DD"/>
    <w:rsid w:val="00254B0C"/>
    <w:rsid w:val="00273387"/>
    <w:rsid w:val="002C3B58"/>
    <w:rsid w:val="004010D6"/>
    <w:rsid w:val="00461732"/>
    <w:rsid w:val="00470322"/>
    <w:rsid w:val="00485D64"/>
    <w:rsid w:val="004C17C8"/>
    <w:rsid w:val="004D6C8F"/>
    <w:rsid w:val="00550FBB"/>
    <w:rsid w:val="00552FB9"/>
    <w:rsid w:val="005917B7"/>
    <w:rsid w:val="00687FA2"/>
    <w:rsid w:val="006E2F50"/>
    <w:rsid w:val="006E4664"/>
    <w:rsid w:val="007F4825"/>
    <w:rsid w:val="007F49E8"/>
    <w:rsid w:val="007F66DF"/>
    <w:rsid w:val="00837D7C"/>
    <w:rsid w:val="008425C3"/>
    <w:rsid w:val="00973AA3"/>
    <w:rsid w:val="00974713"/>
    <w:rsid w:val="00A121AE"/>
    <w:rsid w:val="00A23CE0"/>
    <w:rsid w:val="00A620D3"/>
    <w:rsid w:val="00A65D22"/>
    <w:rsid w:val="00AC58F8"/>
    <w:rsid w:val="00B4640A"/>
    <w:rsid w:val="00B75920"/>
    <w:rsid w:val="00BB1B69"/>
    <w:rsid w:val="00BB272B"/>
    <w:rsid w:val="00BD52E2"/>
    <w:rsid w:val="00C024D9"/>
    <w:rsid w:val="00C0279E"/>
    <w:rsid w:val="00C21CB4"/>
    <w:rsid w:val="00CC4115"/>
    <w:rsid w:val="00E14DB6"/>
    <w:rsid w:val="00EB5C57"/>
    <w:rsid w:val="00F01D4F"/>
    <w:rsid w:val="00F35F82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3Char">
    <w:name w:val="Heading 3 Char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BodyTextChar">
    <w:name w:val="Body Text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BodyTextIndentChar">
    <w:name w:val="Body Text Indent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firstLine="360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  <w:jc w:val="left"/>
    </w:pPr>
    <w:rPr>
      <w:rFonts w:ascii="Courier New" w:eastAsia="Courier New" w:hAnsi="Courier New"/>
      <w:szCs w:val="20"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  <w:jc w:val="left"/>
    </w:pPr>
    <w:rPr>
      <w:rFonts w:eastAsia="Arial"/>
      <w:b/>
      <w:bCs/>
      <w:szCs w:val="20"/>
    </w:rPr>
  </w:style>
  <w:style w:type="paragraph" w:customStyle="1" w:styleId="ConsPlusCell">
    <w:name w:val="ConsPlusCell"/>
    <w:basedOn w:val="a"/>
    <w:pPr>
      <w:suppressAutoHyphens/>
      <w:autoSpaceDE w:val="0"/>
      <w:jc w:val="left"/>
    </w:pPr>
    <w:rPr>
      <w:rFonts w:eastAsia="Arial"/>
      <w:szCs w:val="20"/>
    </w:rPr>
  </w:style>
  <w:style w:type="paragraph" w:customStyle="1" w:styleId="ConsPlusDocList">
    <w:name w:val="ConsPlusDocList"/>
    <w:basedOn w:val="a"/>
    <w:pPr>
      <w:suppressAutoHyphens/>
      <w:autoSpaceDE w:val="0"/>
      <w:jc w:val="left"/>
    </w:pPr>
    <w:rPr>
      <w:rFonts w:ascii="Courier New" w:eastAsia="Courier New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27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72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 Unicode MS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3Char">
    <w:name w:val="Heading 3 Char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BodyTextChar">
    <w:name w:val="Body Text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BodyTextIndentChar">
    <w:name w:val="Body Text Indent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firstLine="360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  <w:jc w:val="left"/>
    </w:pPr>
    <w:rPr>
      <w:rFonts w:ascii="Courier New" w:eastAsia="Courier New" w:hAnsi="Courier New"/>
      <w:szCs w:val="20"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  <w:jc w:val="left"/>
    </w:pPr>
    <w:rPr>
      <w:rFonts w:eastAsia="Arial"/>
      <w:b/>
      <w:bCs/>
      <w:szCs w:val="20"/>
    </w:rPr>
  </w:style>
  <w:style w:type="paragraph" w:customStyle="1" w:styleId="ConsPlusCell">
    <w:name w:val="ConsPlusCell"/>
    <w:basedOn w:val="a"/>
    <w:pPr>
      <w:suppressAutoHyphens/>
      <w:autoSpaceDE w:val="0"/>
      <w:jc w:val="left"/>
    </w:pPr>
    <w:rPr>
      <w:rFonts w:eastAsia="Arial"/>
      <w:szCs w:val="20"/>
    </w:rPr>
  </w:style>
  <w:style w:type="paragraph" w:customStyle="1" w:styleId="ConsPlusDocList">
    <w:name w:val="ConsPlusDocList"/>
    <w:basedOn w:val="a"/>
    <w:pPr>
      <w:suppressAutoHyphens/>
      <w:autoSpaceDE w:val="0"/>
      <w:jc w:val="left"/>
    </w:pPr>
    <w:rPr>
      <w:rFonts w:ascii="Courier New" w:eastAsia="Courier New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27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72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87EF-9DDC-4752-814C-A8675F69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ХАНТЫ-МАНСИЙСКОГО АВТОНОМНОГО ОКРУГА - ЮГРЫ</vt:lpstr>
      <vt:lpstr>        </vt:lpstr>
      <vt:lpstr>        ПОСТАНОВЛЕНИЕ</vt:lpstr>
      <vt:lpstr/>
      <vt:lpstr>        СЖ = НП х РЦ,</vt:lpstr>
      <vt:lpstr>    где РЦ – норматив (показатель) средней рыночной стоимости одного квадратного мет</vt:lpstr>
      <vt:lpstr>    </vt:lpstr>
      <vt:lpstr>    </vt:lpstr>
      <vt:lpstr>    </vt:lpstr>
    </vt:vector>
  </TitlesOfParts>
  <Company>Your Company Name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SaipovaAV</dc:creator>
  <cp:keywords/>
  <cp:lastModifiedBy>Your User Name</cp:lastModifiedBy>
  <cp:revision>2</cp:revision>
  <cp:lastPrinted>2011-12-20T10:21:00Z</cp:lastPrinted>
  <dcterms:created xsi:type="dcterms:W3CDTF">2011-12-27T09:39:00Z</dcterms:created>
  <dcterms:modified xsi:type="dcterms:W3CDTF">2011-12-27T09:39:00Z</dcterms:modified>
</cp:coreProperties>
</file>