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44" w:rsidRPr="00460B97" w:rsidRDefault="002E6744" w:rsidP="002E6744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0B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 медиков, работавших с </w:t>
      </w:r>
      <w:proofErr w:type="spellStart"/>
      <w:r w:rsidRPr="00460B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ковид-пациентами</w:t>
      </w:r>
      <w:proofErr w:type="spellEnd"/>
      <w:r w:rsidRPr="00460B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, льготный стаж учитывается в двойном размере</w:t>
      </w:r>
    </w:p>
    <w:p w:rsidR="002E6744" w:rsidRPr="00460B97" w:rsidRDefault="002E6744" w:rsidP="002E67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Медицинские работники имеют право выйти на пенсию досрочно при наличии специального медицинского стажа.</w:t>
      </w:r>
    </w:p>
    <w:p w:rsidR="002E6744" w:rsidRPr="00460B97" w:rsidRDefault="002E6744" w:rsidP="002E67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работой в стаж для назначения досрочной пенсии включаются периоды профессионального обучения и дополнительного профессионального образования (курсов повышения квалификации), если в эти периоды за работником сохранялось место работы, средняя заработная плата, и работодатель уплачивал за него взносы на обязательное пенсионное страхование.</w:t>
      </w:r>
    </w:p>
    <w:p w:rsidR="002E6744" w:rsidRPr="00460B97" w:rsidRDefault="002E6744" w:rsidP="002E67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медицинских работников, оказывающих помощь пациентам, больным </w:t>
      </w:r>
      <w:proofErr w:type="spellStart"/>
      <w:r w:rsidRPr="00460B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6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и с подозрением на </w:t>
      </w:r>
      <w:proofErr w:type="spellStart"/>
      <w:r w:rsidRPr="00460B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460B9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 особый порядок исчисления периодов работы с 1 января по 30 сентября 2020 года. Для них один день работы, дающей право на досрочную пенсию, засчитывается как два дня стажа на соответствующих видах работ.</w:t>
      </w:r>
    </w:p>
    <w:p w:rsidR="002E6744" w:rsidRPr="00460B97" w:rsidRDefault="002E6744" w:rsidP="002E67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порядок исчисления стажа применяется в следующих случаях:</w:t>
      </w:r>
    </w:p>
    <w:p w:rsidR="002E6744" w:rsidRPr="00460B97" w:rsidRDefault="002E6744" w:rsidP="002E6744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9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скорой, в том числе специализированной, медицинской помощи пациентам с симптомами ОРВИ и внебольничной пневмонии</w:t>
      </w:r>
    </w:p>
    <w:p w:rsidR="002E6744" w:rsidRPr="00460B97" w:rsidRDefault="002E6744" w:rsidP="002E6744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9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медико-социальной помощи пациентам с установленным диагнозом COVID-19 в стационарных и амбулаторных условиях</w:t>
      </w:r>
    </w:p>
    <w:p w:rsidR="002E6744" w:rsidRPr="00460B97" w:rsidRDefault="002E6744" w:rsidP="002E6744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биологического материала пациентов для лабораторного исследования на наличие </w:t>
      </w:r>
      <w:proofErr w:type="spellStart"/>
      <w:r w:rsidRPr="00460B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46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</w:t>
      </w:r>
    </w:p>
    <w:p w:rsidR="002E6744" w:rsidRPr="00460B97" w:rsidRDefault="002E6744" w:rsidP="002E6744">
      <w:pPr>
        <w:numPr>
          <w:ilvl w:val="0"/>
          <w:numId w:val="1"/>
        </w:numPr>
        <w:spacing w:before="100" w:beforeAutospacing="1"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эвакуация пациентов с подозрением на COVID-19 в поликлинические отделения, оборудованные под КТ-центры, и иные медицинские организации.</w:t>
      </w:r>
    </w:p>
    <w:p w:rsidR="002E6744" w:rsidRPr="00460B97" w:rsidRDefault="002E6744" w:rsidP="002E67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переходным периодом по повышению пенсионного возраста назначение пенсии медикам происходит не с момента выработки специального стажа, а постепенно переносится. Период, на который откладывается выход на пенсию для указанных работников в 2021 году, составляет 3 года. Это значит, что у тех, кто выработает необходимый медицинский </w:t>
      </w:r>
      <w:proofErr w:type="spellStart"/>
      <w:r w:rsidRPr="00460B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спецстаж</w:t>
      </w:r>
      <w:proofErr w:type="spellEnd"/>
      <w:r w:rsidRPr="0046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году, право на досрочную пенсию появится в 2024-м.</w:t>
      </w:r>
    </w:p>
    <w:p w:rsidR="002E6744" w:rsidRPr="00460B97" w:rsidRDefault="002E6744" w:rsidP="002E67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выработки специального стажа медицинские работники становятся </w:t>
      </w:r>
      <w:proofErr w:type="spellStart"/>
      <w:r w:rsidRPr="00460B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предпенсионерами</w:t>
      </w:r>
      <w:proofErr w:type="spellEnd"/>
      <w:r w:rsidRPr="0046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соответственно, могут пользоваться соответствующими льготами.</w:t>
      </w:r>
    </w:p>
    <w:p w:rsidR="002E6744" w:rsidRPr="00460B97" w:rsidRDefault="002E6744" w:rsidP="002E6744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0B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 июля пройдет финал Чемпионата по компьютерному многоборью среди пенсионеров</w:t>
      </w:r>
    </w:p>
    <w:p w:rsidR="002E6744" w:rsidRPr="00460B97" w:rsidRDefault="002E6744" w:rsidP="002E67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июля в Москве состоится финал 11-го Всероссийского чемпионата по компьютерному многоборью среди пенсионеров.</w:t>
      </w:r>
    </w:p>
    <w:p w:rsidR="002E6744" w:rsidRPr="00460B97" w:rsidRDefault="002E6744" w:rsidP="002E67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Участники продемонстрируют свои навыки использования электронных </w:t>
      </w:r>
      <w:proofErr w:type="spellStart"/>
      <w:r w:rsidRPr="00460B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6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поисковых систем, цифровых </w:t>
      </w:r>
      <w:proofErr w:type="spellStart"/>
      <w:r w:rsidRPr="00460B9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гаджетов</w:t>
      </w:r>
      <w:proofErr w:type="spellEnd"/>
      <w:r w:rsidRPr="00460B9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мобильных приложений, а также знание правил безопасного поведения в интернете. Из-за эпидемиологических ограничений мероприятие, как и в прошлом году, пройдет в </w:t>
      </w:r>
      <w:proofErr w:type="spellStart"/>
      <w:r w:rsidRPr="00460B9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онлайн-формате</w:t>
      </w:r>
      <w:proofErr w:type="spellEnd"/>
      <w:r w:rsidRPr="00460B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744" w:rsidRPr="00460B97" w:rsidRDefault="002E6744" w:rsidP="002E67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Компьютерный чемпионат – самое ожидаемое </w:t>
      </w:r>
      <w:proofErr w:type="spellStart"/>
      <w:r w:rsidRPr="00460B9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киберсоревнование</w:t>
      </w:r>
      <w:proofErr w:type="spellEnd"/>
      <w:r w:rsidRPr="00460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 людей старшего поколения. Ежегодно оно привлекает свыше 12 тыс. пенсионеров из всех регионов России и зарубежных стран. По предварительным оценкам организаторов, в этом году финалистами федерального этапа станут свыше 300 человек, прошедших региональный отбор.</w:t>
      </w:r>
    </w:p>
    <w:p w:rsidR="002E6744" w:rsidRDefault="002E6744" w:rsidP="002E67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Отборочные соревнования стартовали 1 апреля и охватили 65 регионов страны. Чемпионат проводится в рамках федерального проекта «Старшее поколение», его организатором традиционно выступает Союз пенсионеров России при поддержке Министерства труда и социальной защиты РФ и Пенсионного фонда России.</w:t>
      </w:r>
    </w:p>
    <w:p w:rsidR="002E6744" w:rsidRPr="00460B97" w:rsidRDefault="002E6744" w:rsidP="002E6744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0B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случае смерти пенсионера выплата пенсии прекращается</w:t>
      </w:r>
    </w:p>
    <w:p w:rsidR="002E6744" w:rsidRPr="00460B97" w:rsidRDefault="002E6744" w:rsidP="002E67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действующим законодательством прекращение выплаты пенсии производится в случае смерти пенсионера с 1-го числа месяца, следующего за месяцем, в котором наступила смерть пенсионера.</w:t>
      </w:r>
    </w:p>
    <w:p w:rsidR="002E6744" w:rsidRPr="00460B97" w:rsidRDefault="002E6744" w:rsidP="002E67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родственники умерших застрахованных лиц не всегда вовремя получают свидетельство о смерти и соответственно органы ЗАГС с опозданием предоставляют в Пенсионный фонд данные сведения о смерти, автоматически идёт зачисление сумм пенсий после смерти пенсионера на банковские счета.</w:t>
      </w:r>
    </w:p>
    <w:p w:rsidR="002E6744" w:rsidRPr="00460B97" w:rsidRDefault="002E6744" w:rsidP="002E67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предупреждает граждан, что суммы пенсий, поступившие на банковский счёт пенсионера, в следующем месяце после месяца его смерти, не должны сниматься родственниками или иными лицами, имеющими доверенность или использующие пластиковую карту умершего.</w:t>
      </w:r>
    </w:p>
    <w:p w:rsidR="002E6744" w:rsidRPr="00460B97" w:rsidRDefault="002E6744" w:rsidP="002E67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противном случае сотрудники Пенсионного фонда  вынуждены обращаться в правоохранительные органы, с целью выяснения лица, снявшего суммы средств с банковской карты и возврата излишне перечисленных сумм пенсий в Пенсионный фонд.</w:t>
      </w:r>
    </w:p>
    <w:p w:rsidR="002E6744" w:rsidRPr="00460B97" w:rsidRDefault="002E6744" w:rsidP="002E67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возникающим вопросам необходимо обращаться в территориальный орган Пенсионного фонда по месту жительства или по телефону </w:t>
      </w:r>
      <w:r w:rsidRPr="00460B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8 800 600 05 19</w:t>
      </w:r>
      <w:r w:rsidRPr="00460B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744" w:rsidRPr="00460B97" w:rsidRDefault="002E6744" w:rsidP="002E674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B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744" w:rsidRPr="00460B97" w:rsidRDefault="002E6744" w:rsidP="002E67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744" w:rsidRDefault="002E6744" w:rsidP="002E6744"/>
    <w:p w:rsidR="004017BA" w:rsidRDefault="004017BA"/>
    <w:sectPr w:rsidR="004017BA" w:rsidSect="0040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B47B5"/>
    <w:multiLevelType w:val="multilevel"/>
    <w:tmpl w:val="0466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6744"/>
    <w:rsid w:val="002E6744"/>
    <w:rsid w:val="0040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3649</Characters>
  <Application>Microsoft Office Word</Application>
  <DocSecurity>0</DocSecurity>
  <Lines>30</Lines>
  <Paragraphs>8</Paragraphs>
  <ScaleCrop>false</ScaleCrop>
  <Company>Kraftway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Шнякина Ольга Викторовна</dc:creator>
  <cp:lastModifiedBy>Шнякина Ольга Викторовна</cp:lastModifiedBy>
  <cp:revision>1</cp:revision>
  <dcterms:created xsi:type="dcterms:W3CDTF">2021-06-24T04:58:00Z</dcterms:created>
  <dcterms:modified xsi:type="dcterms:W3CDTF">2021-06-24T04:58:00Z</dcterms:modified>
</cp:coreProperties>
</file>