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FF" w:rsidRDefault="00F830F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30FF" w:rsidRDefault="00F830FF">
      <w:pPr>
        <w:pStyle w:val="ConsPlusNormal"/>
        <w:jc w:val="both"/>
        <w:outlineLvl w:val="0"/>
      </w:pPr>
    </w:p>
    <w:p w:rsidR="00F830FF" w:rsidRDefault="00F830FF">
      <w:pPr>
        <w:pStyle w:val="ConsPlusTitle"/>
        <w:jc w:val="center"/>
        <w:outlineLvl w:val="0"/>
      </w:pPr>
      <w:r>
        <w:t>АДМИНИСТРАЦИЯ ГОРОДА ПОКАЧИ</w:t>
      </w:r>
    </w:p>
    <w:p w:rsidR="00F830FF" w:rsidRDefault="00F830FF">
      <w:pPr>
        <w:pStyle w:val="ConsPlusTitle"/>
        <w:jc w:val="center"/>
      </w:pPr>
    </w:p>
    <w:p w:rsidR="00F830FF" w:rsidRDefault="00F830FF">
      <w:pPr>
        <w:pStyle w:val="ConsPlusTitle"/>
        <w:jc w:val="center"/>
      </w:pPr>
      <w:r>
        <w:t>ПОСТАНОВЛЕНИЕ</w:t>
      </w:r>
    </w:p>
    <w:p w:rsidR="00F830FF" w:rsidRDefault="00F830FF">
      <w:pPr>
        <w:pStyle w:val="ConsPlusTitle"/>
        <w:jc w:val="center"/>
      </w:pPr>
      <w:r>
        <w:t>от 12 октября 2018 г. N 1014</w:t>
      </w:r>
    </w:p>
    <w:p w:rsidR="00F830FF" w:rsidRDefault="00F830FF">
      <w:pPr>
        <w:pStyle w:val="ConsPlusTitle"/>
        <w:jc w:val="center"/>
      </w:pPr>
    </w:p>
    <w:p w:rsidR="00F830FF" w:rsidRDefault="00F830FF">
      <w:pPr>
        <w:pStyle w:val="ConsPlusTitle"/>
        <w:jc w:val="center"/>
      </w:pPr>
      <w:r>
        <w:t>ОБ УТВЕРЖДЕНИИ МУНИЦИПАЛЬНОЙ ПРОГРАММЫ "ИНФОРМИРОВАНИЕ</w:t>
      </w:r>
    </w:p>
    <w:p w:rsidR="00F830FF" w:rsidRDefault="00F830FF">
      <w:pPr>
        <w:pStyle w:val="ConsPlusTitle"/>
        <w:jc w:val="center"/>
      </w:pPr>
      <w:r>
        <w:t>НАСЕЛЕНИЯ О ДЕЯТЕЛЬНОСТИ ОРГАНОВ МЕСТНОГО САМОУПРАВЛЕНИЯ,</w:t>
      </w:r>
    </w:p>
    <w:p w:rsidR="00F830FF" w:rsidRDefault="00F830FF">
      <w:pPr>
        <w:pStyle w:val="ConsPlusTitle"/>
        <w:jc w:val="center"/>
      </w:pPr>
      <w:r>
        <w:t>ПОДДЕРЖКА ЛИЦ, ВНЕСШИХ ВЫДАЮЩИЙСЯ ВКЛАД В РАЗВИТИЕ ГОРОДА</w:t>
      </w:r>
    </w:p>
    <w:p w:rsidR="00F830FF" w:rsidRDefault="00F830FF">
      <w:pPr>
        <w:pStyle w:val="ConsPlusTitle"/>
        <w:jc w:val="center"/>
      </w:pPr>
      <w:r>
        <w:t>ПОКАЧИ"</w:t>
      </w:r>
    </w:p>
    <w:p w:rsidR="00F830FF" w:rsidRDefault="00F830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0FF" w:rsidRDefault="00F830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15.07.2019 </w:t>
            </w:r>
            <w:hyperlink r:id="rId6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7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27.02.2020 </w:t>
            </w:r>
            <w:hyperlink r:id="rId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27.10.2020 </w:t>
            </w:r>
            <w:hyperlink r:id="rId9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21.06.2021 </w:t>
            </w:r>
            <w:hyperlink r:id="rId10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26.08.2021 </w:t>
            </w:r>
            <w:hyperlink r:id="rId11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21.10.2021 </w:t>
            </w:r>
            <w:hyperlink r:id="rId12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3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14.07.2022 </w:t>
            </w:r>
            <w:hyperlink r:id="rId14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13.09.2022 </w:t>
            </w:r>
            <w:hyperlink r:id="rId15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6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10.01.2023 </w:t>
            </w:r>
            <w:hyperlink r:id="rId17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27.02.2023 </w:t>
            </w:r>
            <w:hyperlink r:id="rId18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19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08.12.2023 </w:t>
            </w:r>
            <w:hyperlink r:id="rId20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17.04.2024 </w:t>
            </w:r>
            <w:hyperlink r:id="rId21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22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>от 27.02.2023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</w:tr>
    </w:tbl>
    <w:p w:rsidR="00F830FF" w:rsidRDefault="00F830F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0FF" w:rsidRDefault="00F830FF">
            <w:pPr>
              <w:pStyle w:val="ConsPlusNormal"/>
              <w:jc w:val="both"/>
            </w:pPr>
            <w:hyperlink r:id="rId24">
              <w:proofErr w:type="gramStart"/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 от 14.07.2022 N 738 в преамбуле постановления слова "постановлением Правительства ХМАО - Югры от 27.07.2018 N 226-п "О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национальными целями развития", постановлением Правительства Ханты-Мансийского автономного округа - Югры от 05.10.2018 N 338-п "О государственной программе Ханты-Мансийского автономного округа - Югры "Развитие образования" заменены словами "постановлением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постановлением Правительства Ханты-Мансийского автономного округа - Югры от 30.12.2021 N 634-п "О мерах по реализации государственной</w:t>
            </w:r>
            <w:proofErr w:type="gramEnd"/>
            <w:r>
              <w:rPr>
                <w:color w:val="392C69"/>
              </w:rPr>
              <w:t xml:space="preserve"> программы Ханты-Мансийского автономного округа - Югры "Развитие образования".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</w:tr>
    </w:tbl>
    <w:p w:rsidR="00F830FF" w:rsidRDefault="00F830FF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25">
        <w:r>
          <w:rPr>
            <w:color w:val="0000FF"/>
          </w:rPr>
          <w:t>пунктом 7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6">
        <w:r>
          <w:rPr>
            <w:color w:val="0000FF"/>
          </w:rPr>
          <w:t>пунктом 4 части 2 статьи 29</w:t>
        </w:r>
      </w:hyperlink>
      <w:r>
        <w:t xml:space="preserve"> Устава города Покачи, </w:t>
      </w:r>
      <w:hyperlink r:id="rId27">
        <w:r>
          <w:rPr>
            <w:color w:val="0000FF"/>
          </w:rPr>
          <w:t>частью 4.1 статьи 4</w:t>
        </w:r>
      </w:hyperlink>
      <w:r>
        <w:t xml:space="preserve"> приложения к постановлению администрации города Покачи от 20.08.2012 N 864 "Об утверждении Положения об организации и обеспечении деятельности печатного средства массовой информации", с</w:t>
      </w:r>
      <w:proofErr w:type="gramEnd"/>
      <w:r>
        <w:t xml:space="preserve"> </w:t>
      </w:r>
      <w:hyperlink r:id="rId28">
        <w:proofErr w:type="gramStart"/>
        <w:r>
          <w:rPr>
            <w:color w:val="0000FF"/>
          </w:rPr>
          <w:t>частью 1 статьи 4</w:t>
        </w:r>
      </w:hyperlink>
      <w:r>
        <w:t xml:space="preserve"> приложения к постановлению администрации города Покачи от 24.06.2014 N 762 "Об утверждении Положения об организации и осуществлении деятельности органов местного самоуправления города Покачи по решению социально значимых вопросов", распоряжением администрации города Покачи от 20.07.2018 N 149-р "О разработке муниципальной программы "Информирование населения о деятельности органов местного самоуправления, поддержка лиц, внесших выдающийся вклад в развитие города Покачи</w:t>
      </w:r>
      <w:proofErr w:type="gramEnd"/>
      <w:r>
        <w:t xml:space="preserve"> на 2019 - 2021 годы":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lastRenderedPageBreak/>
        <w:t xml:space="preserve">1. Утвердить муниципальную </w:t>
      </w:r>
      <w:hyperlink w:anchor="P45">
        <w:r>
          <w:rPr>
            <w:color w:val="0000FF"/>
          </w:rPr>
          <w:t>программу</w:t>
        </w:r>
      </w:hyperlink>
      <w:r>
        <w:t xml:space="preserve"> "Информирование населения о деятельности органов местного самоуправления, поддержка лиц, внесших выдающийся вклад в развитие города Покачи" согласно приложению к настоящему постановлению.</w:t>
      </w:r>
    </w:p>
    <w:p w:rsidR="00F830FF" w:rsidRDefault="00F830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Покачи от 30.10.2019 </w:t>
      </w:r>
      <w:hyperlink r:id="rId29">
        <w:r>
          <w:rPr>
            <w:color w:val="0000FF"/>
          </w:rPr>
          <w:t>N 983</w:t>
        </w:r>
      </w:hyperlink>
      <w:r>
        <w:t xml:space="preserve">, от 27.10.2020 </w:t>
      </w:r>
      <w:hyperlink r:id="rId30">
        <w:r>
          <w:rPr>
            <w:color w:val="0000FF"/>
          </w:rPr>
          <w:t>N 883</w:t>
        </w:r>
      </w:hyperlink>
      <w:r>
        <w:t>)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01.01.2019.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города Покачи Ходулапову А.Е.</w:t>
      </w:r>
    </w:p>
    <w:p w:rsidR="00F830FF" w:rsidRDefault="00F830FF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08.12.2023 N 1015)</w:t>
      </w: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830FF" w:rsidRDefault="00F830FF">
      <w:pPr>
        <w:pStyle w:val="ConsPlusNormal"/>
        <w:jc w:val="right"/>
      </w:pPr>
      <w:r>
        <w:t>главы города Покачи,</w:t>
      </w:r>
    </w:p>
    <w:p w:rsidR="00F830FF" w:rsidRDefault="00F830FF">
      <w:pPr>
        <w:pStyle w:val="ConsPlusNormal"/>
        <w:jc w:val="right"/>
      </w:pPr>
      <w:r>
        <w:t>первый заместитель</w:t>
      </w:r>
    </w:p>
    <w:p w:rsidR="00F830FF" w:rsidRDefault="00F830FF">
      <w:pPr>
        <w:pStyle w:val="ConsPlusNormal"/>
        <w:jc w:val="right"/>
      </w:pPr>
      <w:r>
        <w:t>главы города Покачи</w:t>
      </w:r>
    </w:p>
    <w:p w:rsidR="00F830FF" w:rsidRDefault="00F830FF">
      <w:pPr>
        <w:pStyle w:val="ConsPlusNormal"/>
        <w:jc w:val="right"/>
      </w:pPr>
      <w:r>
        <w:t>В.Г.КАЗАНЦЕВА</w:t>
      </w: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right"/>
        <w:outlineLvl w:val="0"/>
      </w:pPr>
      <w:r>
        <w:t>Приложение</w:t>
      </w:r>
    </w:p>
    <w:p w:rsidR="00F830FF" w:rsidRDefault="00F830FF">
      <w:pPr>
        <w:pStyle w:val="ConsPlusNormal"/>
        <w:jc w:val="right"/>
      </w:pPr>
      <w:r>
        <w:t>к постановлению</w:t>
      </w:r>
    </w:p>
    <w:p w:rsidR="00F830FF" w:rsidRDefault="00F830FF">
      <w:pPr>
        <w:pStyle w:val="ConsPlusNormal"/>
        <w:jc w:val="right"/>
      </w:pPr>
      <w:r>
        <w:t>администрации города Покачи</w:t>
      </w:r>
    </w:p>
    <w:p w:rsidR="00F830FF" w:rsidRDefault="00F830FF">
      <w:pPr>
        <w:pStyle w:val="ConsPlusNormal"/>
        <w:jc w:val="right"/>
      </w:pPr>
      <w:r>
        <w:t>от 10.12.2018 N 1014</w:t>
      </w:r>
    </w:p>
    <w:p w:rsidR="00F830FF" w:rsidRDefault="00F830FF">
      <w:pPr>
        <w:pStyle w:val="ConsPlusNormal"/>
        <w:jc w:val="center"/>
      </w:pPr>
    </w:p>
    <w:p w:rsidR="00F830FF" w:rsidRDefault="00F830FF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F830FF" w:rsidRDefault="00F830FF">
      <w:pPr>
        <w:pStyle w:val="ConsPlusTitle"/>
        <w:jc w:val="center"/>
      </w:pPr>
      <w:r>
        <w:t>"ИНФОРМИРОВАНИЕ НАСЕЛЕНИЯ О ДЕЯТЕЛЬНОСТИ ОРГАНОВ МЕСТНОГО</w:t>
      </w:r>
    </w:p>
    <w:p w:rsidR="00F830FF" w:rsidRDefault="00F830FF">
      <w:pPr>
        <w:pStyle w:val="ConsPlusTitle"/>
        <w:jc w:val="center"/>
      </w:pPr>
      <w:r>
        <w:t>САМОУПРАВЛЕНИЯ, ПОДДЕРЖКА ЛИЦ, ВНЕСШИХ ВЫДАЮЩИЙСЯ ВКЛАД</w:t>
      </w:r>
    </w:p>
    <w:p w:rsidR="00F830FF" w:rsidRDefault="00F830FF">
      <w:pPr>
        <w:pStyle w:val="ConsPlusTitle"/>
        <w:jc w:val="center"/>
      </w:pPr>
      <w:r>
        <w:t>В РАЗВИТИЕ ГОРОДА ПОКАЧИ"</w:t>
      </w:r>
    </w:p>
    <w:p w:rsidR="00F830FF" w:rsidRDefault="00F830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83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30FF" w:rsidRDefault="00F830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14.07.2022 </w:t>
            </w:r>
            <w:hyperlink r:id="rId32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33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 xml:space="preserve">, от 25.10.2022 </w:t>
            </w:r>
            <w:hyperlink r:id="rId34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10.01.2023 </w:t>
            </w:r>
            <w:hyperlink r:id="rId3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36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31.10.2023 </w:t>
            </w:r>
            <w:hyperlink r:id="rId37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08.12.2023 </w:t>
            </w:r>
            <w:hyperlink r:id="rId38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39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05.06.2024 </w:t>
            </w:r>
            <w:hyperlink r:id="rId40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,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:rsidR="00F830FF" w:rsidRDefault="00F830FF">
            <w:pPr>
              <w:pStyle w:val="ConsPlusNormal"/>
              <w:jc w:val="center"/>
            </w:pPr>
            <w:r>
              <w:rPr>
                <w:color w:val="392C69"/>
              </w:rPr>
              <w:t>от 27.02.2023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</w:tr>
    </w:tbl>
    <w:p w:rsidR="00F830FF" w:rsidRDefault="00F830FF">
      <w:pPr>
        <w:pStyle w:val="ConsPlusNormal"/>
        <w:jc w:val="center"/>
      </w:pPr>
    </w:p>
    <w:p w:rsidR="00F830FF" w:rsidRDefault="00F830FF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администрации города Покачи "Информирование населения о деятельности органов местного самоуправления, поддержка лиц, внесших выдающийся вклад в развитие города Покачи" (далее - муниципальная программа) разработана в целях реализации основных положений </w:t>
      </w:r>
      <w:hyperlink r:id="rId42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21.07.2020 N 474</w:t>
      </w:r>
      <w:proofErr w:type="gramEnd"/>
      <w:r>
        <w:t xml:space="preserve"> "</w:t>
      </w:r>
      <w:proofErr w:type="gramStart"/>
      <w:r>
        <w:t xml:space="preserve">О национальных целях развития Российской Федерации на период до 2030 года",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</w:t>
      </w:r>
      <w:r>
        <w:lastRenderedPageBreak/>
        <w:t>утвержденной распоряжением Правительства Ханты-Мансийского автономного округа - Югры от 22.03.2021 N 101-рп, отраслевых стратегиях и других документах стратегического планирования Российской Федерации и Ханты-Мансийского</w:t>
      </w:r>
      <w:proofErr w:type="gramEnd"/>
      <w:r>
        <w:t xml:space="preserve"> автономного округа - Югры, </w:t>
      </w:r>
      <w:hyperlink r:id="rId44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Покачи до 2030 года, утвержденной Решением Думы города Покачи от 17.12.2018 N 110.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2. С целью реализации права граждан на достоверную информацию в городе функционирует муниципальное автономное учреждение "Редакция газеты "Покачевский вестник", который издает городскую общественно политическую газету "Покачевский вестник" и обеспечивает население города актуальной, качественной и достоверной информацией о деятельности органов местного самоуправления. Доступ к информации о деятельности органов местного самоуправления, наряду с иными формами, осуществляется также посредством обнародования (опубликования) нормативно-правовых актов и иных официальных документов в печатных средствах массовой информации. Периодичность выхода в свет печатного издания - 1 раз в неделю (пятница). Взаимодействие с газетой осуществляется в рамках муниципального задания.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 xml:space="preserve">3. В рамках поддержки лиц, внесших выдающийся вклад в развитие города Покачи и удостоенных звания "Почетный житель города Покачи" ежегодно, пожизненно, к празднованию Дня города выплачивается денежное вознаграждение в размере 10 000 рублей. Данные положения регламентируются </w:t>
      </w:r>
      <w:hyperlink r:id="rId45">
        <w:r>
          <w:rPr>
            <w:color w:val="0000FF"/>
          </w:rPr>
          <w:t>Решением</w:t>
        </w:r>
      </w:hyperlink>
      <w:r>
        <w:t xml:space="preserve"> Думы города Покачи от 25.03.2014 N 20 "О </w:t>
      </w:r>
      <w:proofErr w:type="gramStart"/>
      <w:r>
        <w:t>Положении</w:t>
      </w:r>
      <w:proofErr w:type="gramEnd"/>
      <w:r>
        <w:t xml:space="preserve"> о наградах и почетном звании города Покачи". В настоящее время право на получение денежного вознаграждения имеют 14 человек, которым присвоено звание "Почетный житель города Покачи".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4. Актуальность реализации муниципальной программы заключается в необходимости развития доступа населения города Покачи к информации о деятельности органов местного самоуправления, отражения социально-экономических и политических интересов населения, а также в признательности жителей города Покачи лицу, имеющему особые заслуги и внесшему выдающийся вклад в развитие города Покачи.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5. Указанная муниципальная программа является одним из компонентов комплексного решения проблем в сфере информирования населения о деятельности органов местного самоуправления, а также поддержки лиц, внесших выдающийся вклад в развитие города Покачи. Она обеспечит поддержку мероприятиям, направленным на решение предусмотренных задач.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6. Разработчиком муниципальной программы является отдел по молодежной политике и связям с общественностью администрации города Покачи. В ходе выполнения муниципальной программы разработчик выполняет следующие функции:</w:t>
      </w:r>
    </w:p>
    <w:p w:rsidR="00F830FF" w:rsidRDefault="00F830F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08.12.2023 N 1015)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1) для проведения текущего мониторинга предоставляет в управление экономики администрации города Покачи: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 xml:space="preserve">а) ежегодно до 15 февраля года, следующего за </w:t>
      </w:r>
      <w:proofErr w:type="gramStart"/>
      <w:r>
        <w:t>отчетным</w:t>
      </w:r>
      <w:proofErr w:type="gramEnd"/>
      <w:r>
        <w:t>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>2) производит корректировку муниципальной программы по объемам бюджетных ассигнований на финансовое обеспечение реализации муниципальной программы, утвержденных в решении Думы о бюджете города Покачи.</w:t>
      </w:r>
    </w:p>
    <w:p w:rsidR="00F830FF" w:rsidRDefault="00F830FF">
      <w:pPr>
        <w:pStyle w:val="ConsPlusNormal"/>
        <w:spacing w:before="220"/>
        <w:ind w:firstLine="540"/>
        <w:jc w:val="both"/>
      </w:pPr>
      <w:r>
        <w:t xml:space="preserve">7. Исполнители несут ответственность за нецелевое использование средств, предусмотренных на реализацию программных мероприятий, в соответствии с </w:t>
      </w:r>
      <w:r>
        <w:lastRenderedPageBreak/>
        <w:t>законодательством Российской Федерации.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ind w:firstLine="540"/>
        <w:jc w:val="both"/>
        <w:outlineLvl w:val="1"/>
      </w:pPr>
      <w:r>
        <w:t>Статья 2. Таблицы муниципальной программы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1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r>
        <w:t>Паспорт муниципальной программы</w:t>
      </w:r>
    </w:p>
    <w:p w:rsidR="00F830FF" w:rsidRDefault="00F830FF">
      <w:pPr>
        <w:pStyle w:val="ConsPlusNormal"/>
        <w:jc w:val="center"/>
      </w:pPr>
      <w:proofErr w:type="gramStart"/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F830FF" w:rsidRDefault="00F830FF">
      <w:pPr>
        <w:pStyle w:val="ConsPlusNormal"/>
        <w:jc w:val="center"/>
      </w:pPr>
      <w:r>
        <w:t>от 05.06.2024 N 565)</w:t>
      </w:r>
    </w:p>
    <w:p w:rsidR="00F830FF" w:rsidRDefault="00F830FF">
      <w:pPr>
        <w:pStyle w:val="ConsPlusNormal"/>
        <w:jc w:val="center"/>
      </w:pPr>
    </w:p>
    <w:p w:rsidR="00F830FF" w:rsidRDefault="00F830FF">
      <w:pPr>
        <w:pStyle w:val="ConsPlusNormal"/>
        <w:sectPr w:rsidR="00F830FF" w:rsidSect="00B1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9"/>
        <w:gridCol w:w="454"/>
        <w:gridCol w:w="1639"/>
        <w:gridCol w:w="3005"/>
        <w:gridCol w:w="1384"/>
        <w:gridCol w:w="1384"/>
        <w:gridCol w:w="1384"/>
        <w:gridCol w:w="604"/>
        <w:gridCol w:w="604"/>
        <w:gridCol w:w="1774"/>
        <w:gridCol w:w="3049"/>
      </w:tblGrid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"Информирование населения о деятельности органов местного самоуправления, поддержка лиц, внесших выдающийся вклад в развитие города Покачи" (далее - Программа)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0183" w:type="dxa"/>
            <w:gridSpan w:val="7"/>
          </w:tcPr>
          <w:p w:rsidR="00F830FF" w:rsidRDefault="00F830FF">
            <w:pPr>
              <w:pStyle w:val="ConsPlusNormal"/>
            </w:pPr>
            <w:r>
              <w:t>2019 - 2030 годы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Первый заместитель главы города Покачи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Отдел по молодежной политике и связям с общественностью администрации города Покачи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Сектор по социальным вопросам администрации города Покачи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1.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города Покачи.</w:t>
            </w:r>
          </w:p>
          <w:p w:rsidR="00F830FF" w:rsidRDefault="00F830FF">
            <w:pPr>
              <w:pStyle w:val="ConsPlusNormal"/>
            </w:pPr>
            <w:r>
              <w:t>2. Оказание поддержки лицам, внесшим выдающийся вклад в развитие города Покачи.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Задача муниципальной 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1. Доведение до жителей города информации о деятельности органов местного самоуправления.</w:t>
            </w:r>
          </w:p>
          <w:p w:rsidR="00F830FF" w:rsidRDefault="00F830FF">
            <w:pPr>
              <w:pStyle w:val="ConsPlusNormal"/>
            </w:pPr>
            <w:r>
              <w:t>2. Реализация мер поддержки лицам, внесшим выдающийся вклад в развитие города Покачи.</w:t>
            </w:r>
          </w:p>
        </w:tc>
      </w:tr>
      <w:tr w:rsidR="00F830FF">
        <w:tc>
          <w:tcPr>
            <w:tcW w:w="2929" w:type="dxa"/>
          </w:tcPr>
          <w:p w:rsidR="00F830FF" w:rsidRDefault="00F830FF">
            <w:pPr>
              <w:pStyle w:val="ConsPlusNormal"/>
            </w:pPr>
            <w:r>
              <w:t>Подпрограммы</w:t>
            </w: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</w:p>
        </w:tc>
      </w:tr>
      <w:tr w:rsidR="00F830FF">
        <w:tc>
          <w:tcPr>
            <w:tcW w:w="2929" w:type="dxa"/>
            <w:vMerge w:val="restart"/>
          </w:tcPr>
          <w:p w:rsidR="00F830FF" w:rsidRDefault="00F830FF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39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005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10183" w:type="dxa"/>
            <w:gridSpan w:val="7"/>
          </w:tcPr>
          <w:p w:rsidR="00F830FF" w:rsidRDefault="00F830FF">
            <w:pPr>
              <w:pStyle w:val="ConsPlusNormal"/>
              <w:jc w:val="center"/>
            </w:pP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45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63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74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На момент </w:t>
            </w:r>
            <w:r>
              <w:lastRenderedPageBreak/>
              <w:t>окончания реализации муниципальной программы (2030)</w:t>
            </w:r>
          </w:p>
        </w:tc>
        <w:tc>
          <w:tcPr>
            <w:tcW w:w="3049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исполнитель/соисполнитель за достижение показателя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454" w:type="dxa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1639" w:type="dxa"/>
          </w:tcPr>
          <w:p w:rsidR="00F830FF" w:rsidRDefault="00F830FF">
            <w:pPr>
              <w:pStyle w:val="ConsPlusNormal"/>
            </w:pPr>
            <w:r>
              <w:t>Сохранение объема печатной продукции, печатный лист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hyperlink r:id="rId48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Департамента финансов ХМАО - Югры от 22.12.2017 N 181-о "Об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- Югры";</w:t>
            </w:r>
            <w:proofErr w:type="gramEnd"/>
            <w:r>
              <w:t xml:space="preserve"> приказом отдела по социальным вопросам и связям с общественностью администрации города Покачи от 26.12.2018 N 6 "Об утверждении муниципального задания для муниципального автономного </w:t>
            </w:r>
            <w:r>
              <w:lastRenderedPageBreak/>
              <w:t xml:space="preserve">учреждения "Редакция газеты "Покачевский вестник" на 2019 год и на плановый период 2020 и 2021 годов"; </w:t>
            </w:r>
            <w:proofErr w:type="gramStart"/>
            <w:r>
              <w:t>приказом отдела по социальным вопросам и связям с общественностью администрации города Покачи от 31.12.2019 N 12 "Об утверждении муниципального задания для муниципального автономного учреждения "Редакция газеты "Покачевский вестник" на 2020 год и на плановый период 2021 и 2022 годов", приказом отдела по социальным вопросам и связям с общественностью администрации города Покачи от 29.12.2020 N 8 "Об утверждении муниципального задания для</w:t>
            </w:r>
            <w:proofErr w:type="gramEnd"/>
            <w:r>
              <w:t xml:space="preserve"> </w:t>
            </w:r>
            <w:proofErr w:type="gramStart"/>
            <w:r>
              <w:t xml:space="preserve">муниципального автономного учреждения "Редакция газеты "Покачевский вестник" на 2021 год и на плановый период 2022 и 2023 годов", приказом отдела по социальным вопросам и связям с общественностью администрации города Покачи от 21.12.2020 N 7 "Об </w:t>
            </w:r>
            <w:r>
              <w:lastRenderedPageBreak/>
              <w:t>утверждении муниципального задания для муниципального автономного учреждения "Редакция газеты "Покачевский вестник" на 2022 год и на плановый период 2023 и 2024 годов"</w:t>
            </w:r>
            <w:proofErr w:type="gramEnd"/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lastRenderedPageBreak/>
              <w:t>750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750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750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750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750</w:t>
            </w:r>
          </w:p>
        </w:tc>
        <w:tc>
          <w:tcPr>
            <w:tcW w:w="1774" w:type="dxa"/>
          </w:tcPr>
          <w:p w:rsidR="00F830FF" w:rsidRDefault="00F830FF">
            <w:pPr>
              <w:pStyle w:val="ConsPlusNormal"/>
            </w:pPr>
            <w:r>
              <w:t>750</w:t>
            </w:r>
          </w:p>
        </w:tc>
        <w:tc>
          <w:tcPr>
            <w:tcW w:w="3049" w:type="dxa"/>
          </w:tcPr>
          <w:p w:rsidR="00F830FF" w:rsidRDefault="00F830FF">
            <w:pPr>
              <w:pStyle w:val="ConsPlusNormal"/>
            </w:pPr>
            <w:r>
              <w:t>Отдел по молодежной политике и связям с общественностью администрации города Покачи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454" w:type="dxa"/>
          </w:tcPr>
          <w:p w:rsidR="00F830FF" w:rsidRDefault="00F830FF">
            <w:pPr>
              <w:pStyle w:val="ConsPlusNormal"/>
            </w:pPr>
            <w:r>
              <w:t>2</w:t>
            </w:r>
          </w:p>
        </w:tc>
        <w:tc>
          <w:tcPr>
            <w:tcW w:w="1639" w:type="dxa"/>
          </w:tcPr>
          <w:p w:rsidR="00F830FF" w:rsidRDefault="00F830FF">
            <w:pPr>
              <w:pStyle w:val="ConsPlusNormal"/>
            </w:pPr>
            <w:r>
              <w:t>Охват граждан, удостоенных звания "Почетный житель города Покачи", человек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hyperlink r:id="rId49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Покачи от 25.03.2014 N 20 "О Положении о наградах и почетном звании города Покачи", постановление главы местного самоуправления города Покачи от 01.09.1998 N 621</w:t>
            </w:r>
            <w:proofErr w:type="gramStart"/>
            <w:r>
              <w:t xml:space="preserve"> О</w:t>
            </w:r>
            <w:proofErr w:type="gramEnd"/>
            <w:r>
              <w:t xml:space="preserve"> присвоения звания "Почетный гражданин города Покачи", постановление главы города Покачи от 19.08.2002 N 472 О награждении и присвоении звания "Почетного города Покачи", решением Думы города Покачи от 04.09.2007 N 74 О присвоения звания "Почетный житель города Покачи",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Покачи от 28.02.2008 N 9</w:t>
            </w:r>
            <w:proofErr w:type="gramStart"/>
            <w:r>
              <w:t xml:space="preserve"> О</w:t>
            </w:r>
            <w:proofErr w:type="gramEnd"/>
            <w:r>
              <w:t xml:space="preserve"> присвоения звания "Почетный житель города Покачи", </w:t>
            </w:r>
            <w:hyperlink r:id="rId51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Покачи от 15.06.2012 N 75 О присвоения звания "Почетный житель города </w:t>
            </w:r>
            <w:r>
              <w:lastRenderedPageBreak/>
              <w:t xml:space="preserve">Покачи", решением Думы города Покачи от 08.06.2017 N 58 О присвоения звания "Почетный житель города Покачи", решением Думы города Покачи от 26.06.2017 N 69 О присвоения звания "Почетный житель города Покачи", </w:t>
            </w:r>
            <w:hyperlink r:id="rId52">
              <w:r>
                <w:rPr>
                  <w:color w:val="0000FF"/>
                </w:rPr>
                <w:t>решением</w:t>
              </w:r>
            </w:hyperlink>
            <w:r>
              <w:t xml:space="preserve"> Думы города Покачи от 03.06.2022 N 56</w:t>
            </w:r>
            <w:proofErr w:type="gramStart"/>
            <w:r>
              <w:t xml:space="preserve"> О</w:t>
            </w:r>
            <w:proofErr w:type="gramEnd"/>
            <w:r>
              <w:t xml:space="preserve"> присвоения звания "Почетный житель города Покачи"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177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3049" w:type="dxa"/>
          </w:tcPr>
          <w:p w:rsidR="00F830FF" w:rsidRDefault="00F830FF">
            <w:pPr>
              <w:pStyle w:val="ConsPlusNormal"/>
            </w:pPr>
            <w:r>
              <w:t>Сектор по социальным вопросам администрации города Покачи</w:t>
            </w:r>
          </w:p>
        </w:tc>
      </w:tr>
      <w:tr w:rsidR="00F830FF">
        <w:tc>
          <w:tcPr>
            <w:tcW w:w="2929" w:type="dxa"/>
            <w:vMerge w:val="restart"/>
          </w:tcPr>
          <w:p w:rsidR="00F830FF" w:rsidRDefault="00F830FF">
            <w:pPr>
              <w:pStyle w:val="ConsPlusNormal"/>
            </w:pPr>
            <w: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093" w:type="dxa"/>
            <w:gridSpan w:val="2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188" w:type="dxa"/>
            <w:gridSpan w:val="8"/>
          </w:tcPr>
          <w:p w:rsidR="00F830FF" w:rsidRDefault="00F830FF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</w:tcPr>
          <w:p w:rsidR="00F830FF" w:rsidRDefault="00F830FF">
            <w:pPr>
              <w:pStyle w:val="ConsPlusNormal"/>
              <w:jc w:val="center"/>
            </w:pPr>
            <w:r>
              <w:t>Всего (2019 - 2030)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2028 - 2030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 w:val="restart"/>
          </w:tcPr>
          <w:p w:rsidR="00F830FF" w:rsidRDefault="00F830FF">
            <w:pPr>
              <w:pStyle w:val="ConsPlusNormal"/>
            </w:pPr>
            <w:r>
              <w:t xml:space="preserve">Параметры финансового обеспечения региональных проектов, проектов Ханты-Мансийского автономного </w:t>
            </w:r>
            <w:r>
              <w:lastRenderedPageBreak/>
              <w:t>округа - Югры, реализуемых в городе Покачи</w:t>
            </w:r>
          </w:p>
        </w:tc>
        <w:tc>
          <w:tcPr>
            <w:tcW w:w="2093" w:type="dxa"/>
            <w:gridSpan w:val="2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3188" w:type="dxa"/>
            <w:gridSpan w:val="8"/>
          </w:tcPr>
          <w:p w:rsidR="00F830FF" w:rsidRDefault="00F830FF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</w:tcPr>
          <w:p w:rsidR="00F830FF" w:rsidRDefault="00F830FF">
            <w:pPr>
              <w:pStyle w:val="ConsPlusNormal"/>
              <w:jc w:val="center"/>
            </w:pPr>
            <w:r>
              <w:t>Всего (2019 - 2030)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2028 - 2030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Наименование портфеля проектов (срок реализации)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5281" w:type="dxa"/>
            <w:gridSpan w:val="10"/>
          </w:tcPr>
          <w:p w:rsidR="00F830FF" w:rsidRDefault="00F830FF">
            <w:pPr>
              <w:pStyle w:val="ConsPlusNormal"/>
            </w:pPr>
            <w:r>
              <w:t>Наименование проекта автономного округа (срок реализации)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188" w:type="dxa"/>
            <w:gridSpan w:val="8"/>
          </w:tcPr>
          <w:p w:rsidR="00F830FF" w:rsidRDefault="00F830FF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</w:tcPr>
          <w:p w:rsidR="00F830FF" w:rsidRDefault="00F830FF">
            <w:pPr>
              <w:pStyle w:val="ConsPlusNormal"/>
              <w:jc w:val="center"/>
            </w:pPr>
            <w:r>
              <w:t>Всего (2019 - 2030)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2028 - 2030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292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3" w:type="dxa"/>
            <w:gridSpan w:val="2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5022" w:type="dxa"/>
            <w:gridSpan w:val="3"/>
            <w:vMerge w:val="restart"/>
          </w:tcPr>
          <w:p w:rsidR="00F830FF" w:rsidRDefault="00F830FF">
            <w:pPr>
              <w:pStyle w:val="ConsPlusNormal"/>
            </w:pPr>
            <w:r>
              <w:t>Объем налоговых расходов муниципального образования</w:t>
            </w:r>
          </w:p>
        </w:tc>
        <w:tc>
          <w:tcPr>
            <w:tcW w:w="13188" w:type="dxa"/>
            <w:gridSpan w:val="8"/>
          </w:tcPr>
          <w:p w:rsidR="00F830FF" w:rsidRDefault="00F830FF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F830FF">
        <w:tc>
          <w:tcPr>
            <w:tcW w:w="5022" w:type="dxa"/>
            <w:gridSpan w:val="3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</w:tcPr>
          <w:p w:rsidR="00F830FF" w:rsidRDefault="00F830FF">
            <w:pPr>
              <w:pStyle w:val="ConsPlusNormal"/>
              <w:jc w:val="center"/>
            </w:pPr>
            <w:r>
              <w:t>Всего (2019 - 2030)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  <w:jc w:val="center"/>
            </w:pPr>
            <w:r>
              <w:t>2028 - 2030</w:t>
            </w:r>
          </w:p>
        </w:tc>
      </w:tr>
      <w:tr w:rsidR="00F830FF">
        <w:tc>
          <w:tcPr>
            <w:tcW w:w="5022" w:type="dxa"/>
            <w:gridSpan w:val="3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0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08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4823" w:type="dxa"/>
            <w:gridSpan w:val="2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</w:tbl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2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bookmarkStart w:id="1" w:name="P281"/>
      <w:bookmarkEnd w:id="1"/>
      <w:r>
        <w:t>Распределение финансовых ресурсов муниципальной программы</w:t>
      </w:r>
    </w:p>
    <w:p w:rsidR="00F830FF" w:rsidRDefault="00F830FF">
      <w:pPr>
        <w:pStyle w:val="ConsPlusNormal"/>
        <w:jc w:val="center"/>
      </w:pPr>
      <w:proofErr w:type="gramStart"/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Покачи</w:t>
      </w:r>
      <w:proofErr w:type="gramEnd"/>
    </w:p>
    <w:p w:rsidR="00F830FF" w:rsidRDefault="00F830FF">
      <w:pPr>
        <w:pStyle w:val="ConsPlusNormal"/>
        <w:jc w:val="center"/>
      </w:pPr>
      <w:r>
        <w:t>от 05.06.2024 N 565)</w:t>
      </w:r>
    </w:p>
    <w:p w:rsidR="00F830FF" w:rsidRDefault="00F830F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1774"/>
        <w:gridCol w:w="3049"/>
        <w:gridCol w:w="1849"/>
        <w:gridCol w:w="1384"/>
        <w:gridCol w:w="1384"/>
        <w:gridCol w:w="1264"/>
        <w:gridCol w:w="1384"/>
        <w:gridCol w:w="1384"/>
        <w:gridCol w:w="1384"/>
        <w:gridCol w:w="1384"/>
        <w:gridCol w:w="1384"/>
        <w:gridCol w:w="1384"/>
        <w:gridCol w:w="604"/>
        <w:gridCol w:w="604"/>
        <w:gridCol w:w="604"/>
        <w:gridCol w:w="604"/>
      </w:tblGrid>
      <w:tr w:rsidR="00F830FF">
        <w:tc>
          <w:tcPr>
            <w:tcW w:w="153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177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849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4752" w:type="dxa"/>
            <w:gridSpan w:val="13"/>
          </w:tcPr>
          <w:p w:rsidR="00F830FF" w:rsidRDefault="00F830FF">
            <w:pPr>
              <w:pStyle w:val="ConsPlusNormal"/>
              <w:jc w:val="center"/>
            </w:pPr>
            <w:r>
              <w:t>Финансовые затраты на реализацию (руб.)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368" w:type="dxa"/>
            <w:gridSpan w:val="12"/>
          </w:tcPr>
          <w:p w:rsidR="00F830FF" w:rsidRDefault="00F830FF">
            <w:pPr>
              <w:pStyle w:val="ConsPlusNormal"/>
              <w:jc w:val="center"/>
            </w:pP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2030</w:t>
            </w:r>
          </w:p>
        </w:tc>
      </w:tr>
      <w:tr w:rsidR="00F830FF">
        <w:tc>
          <w:tcPr>
            <w:tcW w:w="153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  <w:jc w:val="center"/>
            </w:pPr>
            <w:r>
              <w:t>17</w:t>
            </w:r>
          </w:p>
        </w:tc>
      </w:tr>
      <w:tr w:rsidR="00F830FF">
        <w:tc>
          <w:tcPr>
            <w:tcW w:w="1534" w:type="dxa"/>
            <w:vMerge w:val="restart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1774" w:type="dxa"/>
            <w:vMerge w:val="restart"/>
          </w:tcPr>
          <w:p w:rsidR="00F830FF" w:rsidRDefault="00F830FF">
            <w:pPr>
              <w:pStyle w:val="ConsPlusNormal"/>
            </w:pPr>
            <w:r>
              <w:t>Обеспечение деятельности учреждений, реализующих мероприятия в сфере массовых коммуникаций и средств массовой информации (1)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  <w:r>
              <w:t>Отдел по молодежной политике и связям с общественностью администрации города Покачи</w:t>
            </w: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93655172,55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9915645,03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9816624,31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10331437,51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10616006,47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11835090,57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15317196,66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13063051,00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12760121,00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93655172,55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9915645,03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9816624,31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10331437,51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10616006,47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11835090,57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15317196,66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13063051,00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12760121,00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 w:val="restart"/>
          </w:tcPr>
          <w:p w:rsidR="00F830FF" w:rsidRDefault="00F830FF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74" w:type="dxa"/>
            <w:vMerge w:val="restart"/>
          </w:tcPr>
          <w:p w:rsidR="00F830FF" w:rsidRDefault="00F830FF">
            <w:pPr>
              <w:pStyle w:val="ConsPlusNormal"/>
            </w:pPr>
            <w:r>
              <w:t>Реализация мер поддержки лиц, внесших выдающийся вклад в развитие города Покачи (2)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  <w:r>
              <w:t>Сектор по социальным вопросам администрации города Покачи</w:t>
            </w: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153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77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 w:val="restart"/>
          </w:tcPr>
          <w:p w:rsidR="00F830FF" w:rsidRDefault="00F830FF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10065645,03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9966624,31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10471437,51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10796006,47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12015090,57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10065645,03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9966624,31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10471437,51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10796006,47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12015090,57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 w:val="restart"/>
          </w:tcPr>
          <w:p w:rsidR="00F830FF" w:rsidRDefault="00F830FF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 w:val="restart"/>
          </w:tcPr>
          <w:p w:rsidR="00F830FF" w:rsidRDefault="00F830FF">
            <w:pPr>
              <w:pStyle w:val="ConsPlusNormal"/>
            </w:pPr>
            <w:r>
              <w:t>Прочие расходы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10065645,03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9966624,31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10471437,51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10796006,47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12015090,57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94995172,55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10065645,03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9966624,31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10471437,51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10796006,47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12015090,57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15497196,66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13243051,00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12940121,00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</w:tcPr>
          <w:p w:rsidR="00F830FF" w:rsidRDefault="00F830FF">
            <w:pPr>
              <w:pStyle w:val="ConsPlusNormal"/>
            </w:pPr>
            <w:r>
              <w:t>В том числе:</w:t>
            </w:r>
          </w:p>
        </w:tc>
        <w:tc>
          <w:tcPr>
            <w:tcW w:w="3049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</w:p>
        </w:tc>
      </w:tr>
      <w:tr w:rsidR="00F830FF">
        <w:tc>
          <w:tcPr>
            <w:tcW w:w="3308" w:type="dxa"/>
            <w:gridSpan w:val="2"/>
            <w:vMerge w:val="restart"/>
          </w:tcPr>
          <w:p w:rsidR="00F830FF" w:rsidRDefault="00F830FF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  <w:r>
              <w:t>Отдел по молодежной политике и связям с общественностью администрации города Покачи</w:t>
            </w: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93655172,55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9915645,03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9816624,31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10331437,51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10616006,47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11835090,57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15317196,66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13063051,00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12760121,00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93655172,55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9915645,03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9816624,31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10331437,51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10616006,47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11835090,57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15317196,66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13063051,00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12760121,00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 w:val="restart"/>
          </w:tcPr>
          <w:p w:rsidR="00F830FF" w:rsidRDefault="00F830FF">
            <w:pPr>
              <w:pStyle w:val="ConsPlusNormal"/>
            </w:pPr>
            <w:r>
              <w:t>Соисполнитель</w:t>
            </w:r>
          </w:p>
        </w:tc>
        <w:tc>
          <w:tcPr>
            <w:tcW w:w="3049" w:type="dxa"/>
            <w:vMerge w:val="restart"/>
          </w:tcPr>
          <w:p w:rsidR="00F830FF" w:rsidRDefault="00F830FF">
            <w:pPr>
              <w:pStyle w:val="ConsPlusNormal"/>
            </w:pPr>
            <w:r>
              <w:t xml:space="preserve">Сектор по социальным </w:t>
            </w:r>
            <w:r>
              <w:lastRenderedPageBreak/>
              <w:t>вопросам администрации города Покачи</w:t>
            </w: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местный бюджет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1340000,00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150000,00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140000,00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180000,00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  <w:tr w:rsidR="00F830FF">
        <w:tc>
          <w:tcPr>
            <w:tcW w:w="3308" w:type="dxa"/>
            <w:gridSpan w:val="2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3049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849" w:type="dxa"/>
          </w:tcPr>
          <w:p w:rsidR="00F830FF" w:rsidRDefault="00F830FF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</w:tbl>
    <w:p w:rsidR="00F830FF" w:rsidRDefault="00F830FF">
      <w:pPr>
        <w:pStyle w:val="ConsPlusNormal"/>
        <w:sectPr w:rsidR="00F830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3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F830FF" w:rsidRDefault="00F830FF">
      <w:pPr>
        <w:pStyle w:val="ConsPlusTitle"/>
        <w:jc w:val="center"/>
      </w:pPr>
      <w:r>
        <w:t>муниципальной программы</w:t>
      </w:r>
    </w:p>
    <w:p w:rsidR="00F830FF" w:rsidRDefault="00F830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912"/>
        <w:gridCol w:w="2268"/>
        <w:gridCol w:w="1814"/>
      </w:tblGrid>
      <w:tr w:rsidR="00F830FF">
        <w:tc>
          <w:tcPr>
            <w:tcW w:w="1077" w:type="dxa"/>
          </w:tcPr>
          <w:p w:rsidR="00F830FF" w:rsidRDefault="00F830FF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912" w:type="dxa"/>
          </w:tcPr>
          <w:p w:rsidR="00F830FF" w:rsidRDefault="00F830FF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2268" w:type="dxa"/>
          </w:tcPr>
          <w:p w:rsidR="00F830FF" w:rsidRDefault="00F830FF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1814" w:type="dxa"/>
          </w:tcPr>
          <w:p w:rsidR="00F830FF" w:rsidRDefault="00F830FF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F830FF">
        <w:tc>
          <w:tcPr>
            <w:tcW w:w="1077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</w:tr>
      <w:tr w:rsidR="00F830FF">
        <w:tc>
          <w:tcPr>
            <w:tcW w:w="9071" w:type="dxa"/>
            <w:gridSpan w:val="4"/>
          </w:tcPr>
          <w:p w:rsidR="00F830FF" w:rsidRDefault="00F830FF">
            <w:pPr>
              <w:pStyle w:val="ConsPlusNormal"/>
            </w:pPr>
            <w:r>
              <w:t>Цель: 1.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города Покачи.</w:t>
            </w:r>
          </w:p>
          <w:p w:rsidR="00F830FF" w:rsidRDefault="00F830FF">
            <w:pPr>
              <w:pStyle w:val="ConsPlusNormal"/>
            </w:pPr>
            <w:r>
              <w:t>2. Оказание поддержки лицам, внесшим выдающийся вклад в развитие города Покачи.</w:t>
            </w:r>
          </w:p>
        </w:tc>
      </w:tr>
      <w:tr w:rsidR="00F830FF">
        <w:tc>
          <w:tcPr>
            <w:tcW w:w="9071" w:type="dxa"/>
            <w:gridSpan w:val="4"/>
          </w:tcPr>
          <w:p w:rsidR="00F830FF" w:rsidRDefault="00F830FF">
            <w:pPr>
              <w:pStyle w:val="ConsPlusNormal"/>
            </w:pPr>
            <w:r>
              <w:t>Задача: 1. Доведение до жителей города информации о деятельности органов местного самоуправления.</w:t>
            </w:r>
          </w:p>
          <w:p w:rsidR="00F830FF" w:rsidRDefault="00F830FF">
            <w:pPr>
              <w:pStyle w:val="ConsPlusNormal"/>
            </w:pPr>
            <w:r>
              <w:t>2. Реализация мер поддержки лицам, внесшим выдающийся вклад в развитие города Покачи.</w:t>
            </w:r>
          </w:p>
        </w:tc>
      </w:tr>
      <w:tr w:rsidR="00F830FF">
        <w:tc>
          <w:tcPr>
            <w:tcW w:w="1077" w:type="dxa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F830FF" w:rsidRDefault="00F830FF">
            <w:pPr>
              <w:pStyle w:val="ConsPlusNormal"/>
            </w:pPr>
            <w:r>
              <w:t>Обеспечение деятельности МАУ "Редакция газеты "Покачевский вестник" связанной с выполнением муниципального задания (1)</w:t>
            </w:r>
          </w:p>
        </w:tc>
        <w:tc>
          <w:tcPr>
            <w:tcW w:w="2268" w:type="dxa"/>
          </w:tcPr>
          <w:p w:rsidR="00F830FF" w:rsidRDefault="00F830FF">
            <w:pPr>
              <w:pStyle w:val="ConsPlusNormal"/>
            </w:pPr>
            <w:r>
              <w:t>Расходы на сохранение объема печатной продукции</w:t>
            </w:r>
          </w:p>
        </w:tc>
        <w:tc>
          <w:tcPr>
            <w:tcW w:w="1814" w:type="dxa"/>
          </w:tcPr>
          <w:p w:rsidR="00F830FF" w:rsidRDefault="00F830FF">
            <w:pPr>
              <w:pStyle w:val="ConsPlusNormal"/>
            </w:pPr>
          </w:p>
        </w:tc>
      </w:tr>
      <w:tr w:rsidR="00F830FF">
        <w:tc>
          <w:tcPr>
            <w:tcW w:w="1077" w:type="dxa"/>
          </w:tcPr>
          <w:p w:rsidR="00F830FF" w:rsidRDefault="00F830F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F830FF" w:rsidRDefault="00F830FF">
            <w:pPr>
              <w:pStyle w:val="ConsPlusNormal"/>
            </w:pPr>
            <w:r>
              <w:t>Реализация мер поддержки лиц, внесших выдающийся вклад в развитие города Покачи (2)</w:t>
            </w:r>
          </w:p>
        </w:tc>
        <w:tc>
          <w:tcPr>
            <w:tcW w:w="2268" w:type="dxa"/>
          </w:tcPr>
          <w:p w:rsidR="00F830FF" w:rsidRDefault="00F830FF">
            <w:pPr>
              <w:pStyle w:val="ConsPlusNormal"/>
            </w:pPr>
            <w:r>
              <w:t>Расходы на охват граждан, удостоенных звания "Почетный житель города Покачи"</w:t>
            </w:r>
          </w:p>
        </w:tc>
        <w:tc>
          <w:tcPr>
            <w:tcW w:w="1814" w:type="dxa"/>
          </w:tcPr>
          <w:p w:rsidR="00F830FF" w:rsidRDefault="00F830FF">
            <w:pPr>
              <w:pStyle w:val="ConsPlusNormal"/>
            </w:pPr>
          </w:p>
        </w:tc>
      </w:tr>
    </w:tbl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4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r>
        <w:t xml:space="preserve">Перечень реализуемых объектов на 2022 год и </w:t>
      </w:r>
      <w:proofErr w:type="gramStart"/>
      <w:r>
        <w:t>на</w:t>
      </w:r>
      <w:proofErr w:type="gramEnd"/>
      <w:r>
        <w:t xml:space="preserve"> плановый</w:t>
      </w:r>
    </w:p>
    <w:p w:rsidR="00F830FF" w:rsidRDefault="00F830FF">
      <w:pPr>
        <w:pStyle w:val="ConsPlusTitle"/>
        <w:jc w:val="center"/>
      </w:pPr>
      <w:r>
        <w:t>период 2023 и 2024 годов, включая приобретение объектов</w:t>
      </w:r>
    </w:p>
    <w:p w:rsidR="00F830FF" w:rsidRDefault="00F830FF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F830FF" w:rsidRDefault="00F830FF">
      <w:pPr>
        <w:pStyle w:val="ConsPlusTitle"/>
        <w:jc w:val="center"/>
      </w:pPr>
      <w:r>
        <w:t>с соглашениями о государственно-частном партнерстве,</w:t>
      </w:r>
    </w:p>
    <w:p w:rsidR="00F830FF" w:rsidRDefault="00F830FF">
      <w:pPr>
        <w:pStyle w:val="ConsPlusTitle"/>
        <w:jc w:val="center"/>
      </w:pPr>
      <w:r>
        <w:t xml:space="preserve">муниципально-частном партнерстве и </w:t>
      </w:r>
      <w:proofErr w:type="gramStart"/>
      <w:r>
        <w:t>концессионными</w:t>
      </w:r>
      <w:proofErr w:type="gramEnd"/>
    </w:p>
    <w:p w:rsidR="00F830FF" w:rsidRDefault="00F830FF">
      <w:pPr>
        <w:pStyle w:val="ConsPlusTitle"/>
        <w:jc w:val="center"/>
      </w:pPr>
      <w:r>
        <w:t>соглашениями</w:t>
      </w:r>
    </w:p>
    <w:p w:rsidR="00F830FF" w:rsidRDefault="00F830FF">
      <w:pPr>
        <w:pStyle w:val="ConsPlusNormal"/>
        <w:jc w:val="center"/>
      </w:pPr>
    </w:p>
    <w:p w:rsidR="00F830FF" w:rsidRDefault="00F830FF">
      <w:pPr>
        <w:pStyle w:val="ConsPlusNormal"/>
        <w:sectPr w:rsidR="00F830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960"/>
        <w:gridCol w:w="1191"/>
        <w:gridCol w:w="1304"/>
        <w:gridCol w:w="1191"/>
        <w:gridCol w:w="794"/>
        <w:gridCol w:w="794"/>
        <w:gridCol w:w="964"/>
        <w:gridCol w:w="922"/>
        <w:gridCol w:w="922"/>
        <w:gridCol w:w="794"/>
        <w:gridCol w:w="850"/>
        <w:gridCol w:w="907"/>
        <w:gridCol w:w="794"/>
        <w:gridCol w:w="794"/>
        <w:gridCol w:w="737"/>
        <w:gridCol w:w="850"/>
        <w:gridCol w:w="964"/>
        <w:gridCol w:w="794"/>
        <w:gridCol w:w="850"/>
        <w:gridCol w:w="794"/>
        <w:gridCol w:w="907"/>
      </w:tblGrid>
      <w:tr w:rsidR="00F830FF">
        <w:tc>
          <w:tcPr>
            <w:tcW w:w="62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960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191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30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191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Остаток стоимости на 01.01.20_</w:t>
            </w:r>
          </w:p>
        </w:tc>
        <w:tc>
          <w:tcPr>
            <w:tcW w:w="4396" w:type="dxa"/>
            <w:gridSpan w:val="5"/>
          </w:tcPr>
          <w:p w:rsidR="00F830FF" w:rsidRDefault="00F830FF">
            <w:pPr>
              <w:pStyle w:val="ConsPlusNormal"/>
              <w:jc w:val="center"/>
            </w:pPr>
            <w:r>
              <w:t>Инвестиции на 2022 год</w:t>
            </w:r>
          </w:p>
        </w:tc>
        <w:tc>
          <w:tcPr>
            <w:tcW w:w="4139" w:type="dxa"/>
            <w:gridSpan w:val="5"/>
          </w:tcPr>
          <w:p w:rsidR="00F830FF" w:rsidRDefault="00F830FF">
            <w:pPr>
              <w:pStyle w:val="ConsPlusNormal"/>
              <w:jc w:val="center"/>
            </w:pPr>
            <w:r>
              <w:t>Инвестиции на 2023 год</w:t>
            </w:r>
          </w:p>
        </w:tc>
        <w:tc>
          <w:tcPr>
            <w:tcW w:w="4195" w:type="dxa"/>
            <w:gridSpan w:val="5"/>
          </w:tcPr>
          <w:p w:rsidR="00F830FF" w:rsidRDefault="00F830FF">
            <w:pPr>
              <w:pStyle w:val="ConsPlusNormal"/>
              <w:jc w:val="center"/>
            </w:pPr>
            <w:r>
              <w:t>Инвестиции на 2024 год</w:t>
            </w:r>
          </w:p>
        </w:tc>
        <w:tc>
          <w:tcPr>
            <w:tcW w:w="79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907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F830FF">
        <w:tc>
          <w:tcPr>
            <w:tcW w:w="62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531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960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191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30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191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737" w:type="dxa"/>
          </w:tcPr>
          <w:p w:rsidR="00F830FF" w:rsidRDefault="00F830F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79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907" w:type="dxa"/>
            <w:vMerge/>
          </w:tcPr>
          <w:p w:rsidR="00F830FF" w:rsidRDefault="00F830FF">
            <w:pPr>
              <w:pStyle w:val="ConsPlusNormal"/>
            </w:pP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F830FF" w:rsidRDefault="00F830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  <w:jc w:val="center"/>
            </w:pPr>
            <w:r>
              <w:t>23</w:t>
            </w:r>
          </w:p>
        </w:tc>
      </w:tr>
      <w:tr w:rsidR="00F830FF">
        <w:tc>
          <w:tcPr>
            <w:tcW w:w="5610" w:type="dxa"/>
            <w:gridSpan w:val="5"/>
          </w:tcPr>
          <w:p w:rsidR="00F830FF" w:rsidRDefault="00F830FF">
            <w:pPr>
              <w:pStyle w:val="ConsPlusNormal"/>
            </w:pPr>
            <w:r>
              <w:t>Всего в том числе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96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922" w:type="dxa"/>
          </w:tcPr>
          <w:p w:rsidR="00F830FF" w:rsidRDefault="00F830FF">
            <w:pPr>
              <w:pStyle w:val="ConsPlusNormal"/>
            </w:pPr>
          </w:p>
        </w:tc>
        <w:tc>
          <w:tcPr>
            <w:tcW w:w="922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</w:p>
        </w:tc>
        <w:tc>
          <w:tcPr>
            <w:tcW w:w="907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37" w:type="dxa"/>
          </w:tcPr>
          <w:p w:rsidR="00F830FF" w:rsidRDefault="00F830FF">
            <w:pPr>
              <w:pStyle w:val="ConsPlusNormal"/>
            </w:pP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</w:p>
        </w:tc>
        <w:tc>
          <w:tcPr>
            <w:tcW w:w="96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922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37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</w:tbl>
    <w:p w:rsidR="00F830FF" w:rsidRDefault="00F830FF">
      <w:pPr>
        <w:pStyle w:val="ConsPlusNormal"/>
        <w:sectPr w:rsidR="00F830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5</w:t>
      </w:r>
    </w:p>
    <w:p w:rsidR="00F830FF" w:rsidRDefault="00F830FF">
      <w:pPr>
        <w:pStyle w:val="ConsPlusNormal"/>
        <w:jc w:val="center"/>
      </w:pPr>
    </w:p>
    <w:p w:rsidR="00F830FF" w:rsidRDefault="00F830FF">
      <w:pPr>
        <w:pStyle w:val="ConsPlusTitle"/>
        <w:jc w:val="center"/>
      </w:pPr>
      <w:r>
        <w:t>Перечень объектов капитального строительства</w:t>
      </w:r>
    </w:p>
    <w:p w:rsidR="00F830FF" w:rsidRDefault="00F830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361"/>
        <w:gridCol w:w="1928"/>
        <w:gridCol w:w="1644"/>
        <w:gridCol w:w="1644"/>
      </w:tblGrid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</w:tr>
    </w:tbl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6</w:t>
      </w:r>
    </w:p>
    <w:p w:rsidR="00F830FF" w:rsidRDefault="00F830FF">
      <w:pPr>
        <w:pStyle w:val="ConsPlusNormal"/>
        <w:jc w:val="center"/>
      </w:pPr>
    </w:p>
    <w:p w:rsidR="00F830FF" w:rsidRDefault="00F830FF">
      <w:pPr>
        <w:pStyle w:val="ConsPlusTitle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F830FF" w:rsidRDefault="00F830FF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sectPr w:rsidR="00F830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10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134"/>
      </w:tblGrid>
      <w:tr w:rsidR="00F830FF">
        <w:tc>
          <w:tcPr>
            <w:tcW w:w="62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98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11520" w:type="dxa"/>
            <w:gridSpan w:val="12"/>
          </w:tcPr>
          <w:p w:rsidR="00F830FF" w:rsidRDefault="00F830FF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F830FF">
        <w:tc>
          <w:tcPr>
            <w:tcW w:w="624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2098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077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134" w:type="dxa"/>
            <w:vMerge/>
          </w:tcPr>
          <w:p w:rsidR="00F830FF" w:rsidRDefault="00F830FF">
            <w:pPr>
              <w:pStyle w:val="ConsPlusNormal"/>
            </w:pP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F830FF" w:rsidRDefault="00F830FF">
            <w:pPr>
              <w:pStyle w:val="ConsPlusNormal"/>
              <w:jc w:val="center"/>
            </w:pPr>
            <w:r>
              <w:t>16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F830FF" w:rsidRDefault="00F830FF">
            <w:pPr>
              <w:pStyle w:val="ConsPlusNormal"/>
            </w:pPr>
            <w:r>
              <w:t>Сохранение объема печатной продукции, печатный лист</w:t>
            </w:r>
          </w:p>
        </w:tc>
        <w:tc>
          <w:tcPr>
            <w:tcW w:w="1077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  <w:tc>
          <w:tcPr>
            <w:tcW w:w="1134" w:type="dxa"/>
          </w:tcPr>
          <w:p w:rsidR="00F830FF" w:rsidRDefault="00F830FF">
            <w:pPr>
              <w:pStyle w:val="ConsPlusNormal"/>
            </w:pPr>
            <w:r>
              <w:t>735,93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F830FF" w:rsidRDefault="00F830FF">
            <w:pPr>
              <w:pStyle w:val="ConsPlusNormal"/>
            </w:pPr>
            <w:r>
              <w:t>Охват граждан, удостоенных звания "Почетный житель города Покачи", человек</w:t>
            </w:r>
          </w:p>
        </w:tc>
        <w:tc>
          <w:tcPr>
            <w:tcW w:w="1077" w:type="dxa"/>
          </w:tcPr>
          <w:p w:rsidR="00F830FF" w:rsidRDefault="00F830FF">
            <w:pPr>
              <w:pStyle w:val="ConsPlusNormal"/>
            </w:pPr>
            <w:r>
              <w:t>14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15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15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14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960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  <w:tc>
          <w:tcPr>
            <w:tcW w:w="1134" w:type="dxa"/>
          </w:tcPr>
          <w:p w:rsidR="00F830FF" w:rsidRDefault="00F830FF">
            <w:pPr>
              <w:pStyle w:val="ConsPlusNormal"/>
            </w:pPr>
            <w:r>
              <w:t>18</w:t>
            </w:r>
          </w:p>
        </w:tc>
      </w:tr>
    </w:tbl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7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r>
        <w:t>Наказы избирателей</w:t>
      </w:r>
    </w:p>
    <w:p w:rsidR="00F830FF" w:rsidRDefault="00F830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085"/>
        <w:gridCol w:w="946"/>
        <w:gridCol w:w="1190"/>
        <w:gridCol w:w="1587"/>
        <w:gridCol w:w="83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830FF">
        <w:tc>
          <w:tcPr>
            <w:tcW w:w="567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12" w:type="dxa"/>
            <w:gridSpan w:val="4"/>
          </w:tcPr>
          <w:p w:rsidR="00F830FF" w:rsidRDefault="00F830FF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587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t>Структурные элементы (основного мероприятия) муниципально</w:t>
            </w:r>
            <w:r>
              <w:lastRenderedPageBreak/>
              <w:t>й программы</w:t>
            </w:r>
          </w:p>
        </w:tc>
        <w:tc>
          <w:tcPr>
            <w:tcW w:w="835" w:type="dxa"/>
            <w:vMerge w:val="restart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Сумма всего, руб.</w:t>
            </w:r>
          </w:p>
        </w:tc>
        <w:tc>
          <w:tcPr>
            <w:tcW w:w="10200" w:type="dxa"/>
            <w:gridSpan w:val="12"/>
          </w:tcPr>
          <w:p w:rsidR="00F830FF" w:rsidRDefault="00F830FF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F830FF">
        <w:tc>
          <w:tcPr>
            <w:tcW w:w="567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1191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Нормативный правовой </w:t>
            </w:r>
            <w:r>
              <w:lastRenderedPageBreak/>
              <w:t>акт</w:t>
            </w:r>
          </w:p>
        </w:tc>
        <w:tc>
          <w:tcPr>
            <w:tcW w:w="1085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Реквизиты</w:t>
            </w:r>
          </w:p>
        </w:tc>
        <w:tc>
          <w:tcPr>
            <w:tcW w:w="946" w:type="dxa"/>
          </w:tcPr>
          <w:p w:rsidR="00F830FF" w:rsidRDefault="00F830FF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190" w:type="dxa"/>
          </w:tcPr>
          <w:p w:rsidR="00F830FF" w:rsidRDefault="00F830FF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87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835" w:type="dxa"/>
            <w:vMerge/>
          </w:tcPr>
          <w:p w:rsidR="00F830FF" w:rsidRDefault="00F830FF">
            <w:pPr>
              <w:pStyle w:val="ConsPlusNormal"/>
            </w:pP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2030</w:t>
            </w:r>
          </w:p>
        </w:tc>
      </w:tr>
      <w:tr w:rsidR="00F830FF">
        <w:tc>
          <w:tcPr>
            <w:tcW w:w="567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5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6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5" w:type="dxa"/>
          </w:tcPr>
          <w:p w:rsidR="00F830FF" w:rsidRDefault="00F830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  <w:jc w:val="center"/>
            </w:pPr>
            <w:r>
              <w:t>20</w:t>
            </w:r>
          </w:p>
        </w:tc>
      </w:tr>
      <w:tr w:rsidR="00F830FF">
        <w:tc>
          <w:tcPr>
            <w:tcW w:w="567" w:type="dxa"/>
          </w:tcPr>
          <w:p w:rsidR="00F830FF" w:rsidRDefault="00F830FF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085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946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190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835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F830FF" w:rsidRDefault="00F830FF">
            <w:pPr>
              <w:pStyle w:val="ConsPlusNormal"/>
            </w:pPr>
            <w:r>
              <w:t>0,00</w:t>
            </w:r>
          </w:p>
        </w:tc>
      </w:tr>
    </w:tbl>
    <w:p w:rsidR="00F830FF" w:rsidRDefault="00F830FF">
      <w:pPr>
        <w:pStyle w:val="ConsPlusNormal"/>
        <w:sectPr w:rsidR="00F830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Normal"/>
        <w:jc w:val="right"/>
        <w:outlineLvl w:val="2"/>
      </w:pPr>
      <w:r>
        <w:t>Таблица 8</w:t>
      </w:r>
    </w:p>
    <w:p w:rsidR="00F830FF" w:rsidRDefault="00F830FF">
      <w:pPr>
        <w:pStyle w:val="ConsPlusNormal"/>
        <w:ind w:firstLine="540"/>
        <w:jc w:val="both"/>
      </w:pPr>
    </w:p>
    <w:p w:rsidR="00F830FF" w:rsidRDefault="00F830FF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F830FF" w:rsidRDefault="00F830FF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F830FF" w:rsidRDefault="00F830FF">
      <w:pPr>
        <w:pStyle w:val="ConsPlusTitle"/>
        <w:jc w:val="center"/>
      </w:pPr>
      <w:r>
        <w:t>исполнительных органов государственной власти</w:t>
      </w:r>
    </w:p>
    <w:p w:rsidR="00F830FF" w:rsidRDefault="00F830FF">
      <w:pPr>
        <w:pStyle w:val="ConsPlusTitle"/>
        <w:jc w:val="center"/>
      </w:pPr>
      <w:r>
        <w:t>Ханты-Мансийского автономного округа - Югры</w:t>
      </w:r>
    </w:p>
    <w:p w:rsidR="00F830FF" w:rsidRDefault="00F830F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830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30FF" w:rsidRDefault="00F830F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30FF" w:rsidRDefault="00F830F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графе 2: в муниципальной программе приложения отсутствуют, имеется в виду таблица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0FF" w:rsidRDefault="00F830FF">
            <w:pPr>
              <w:pStyle w:val="ConsPlusNormal"/>
            </w:pPr>
          </w:p>
        </w:tc>
      </w:tr>
    </w:tbl>
    <w:p w:rsidR="00F830FF" w:rsidRDefault="00F830F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71"/>
        <w:gridCol w:w="1701"/>
        <w:gridCol w:w="1928"/>
        <w:gridCol w:w="1474"/>
        <w:gridCol w:w="1361"/>
      </w:tblGrid>
      <w:tr w:rsidR="00F830FF">
        <w:tc>
          <w:tcPr>
            <w:tcW w:w="737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  <w:jc w:val="center"/>
            </w:pPr>
            <w:r>
              <w:t>Номер, наименование мероприятия (</w:t>
            </w:r>
            <w:hyperlink w:anchor="P281">
              <w:r>
                <w:rPr>
                  <w:color w:val="0000FF"/>
                </w:rPr>
                <w:t>Приложение 2</w:t>
              </w:r>
            </w:hyperlink>
            <w:r>
              <w:t>)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  <w:jc w:val="center"/>
            </w:pPr>
            <w:proofErr w:type="gramStart"/>
            <w:r>
              <w:t>Меры</w:t>
            </w:r>
            <w:proofErr w:type="gramEnd"/>
            <w:r>
              <w:t xml:space="preserve"> направленные на достижение значений (уровней) показателей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  <w:jc w:val="center"/>
            </w:pPr>
            <w:r>
              <w:t>Наименование портфеля проектов основанного на национальных и федеральных проектах Российской Федерации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F830FF">
        <w:tc>
          <w:tcPr>
            <w:tcW w:w="737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</w:tr>
      <w:tr w:rsidR="00F830FF">
        <w:tc>
          <w:tcPr>
            <w:tcW w:w="9072" w:type="dxa"/>
            <w:gridSpan w:val="6"/>
          </w:tcPr>
          <w:p w:rsidR="00F830FF" w:rsidRDefault="00F830FF">
            <w:pPr>
              <w:pStyle w:val="ConsPlusNormal"/>
            </w:pPr>
            <w:r>
              <w:t>Наименование показателя</w:t>
            </w:r>
          </w:p>
        </w:tc>
      </w:tr>
      <w:tr w:rsidR="00F830FF">
        <w:tc>
          <w:tcPr>
            <w:tcW w:w="9072" w:type="dxa"/>
            <w:gridSpan w:val="6"/>
          </w:tcPr>
          <w:p w:rsidR="00F830FF" w:rsidRDefault="00F830FF">
            <w:pPr>
              <w:pStyle w:val="ConsPlusNormal"/>
            </w:pPr>
            <w:r>
              <w:t>Задача N 1</w:t>
            </w:r>
          </w:p>
        </w:tc>
      </w:tr>
      <w:tr w:rsidR="00F830FF">
        <w:tc>
          <w:tcPr>
            <w:tcW w:w="737" w:type="dxa"/>
          </w:tcPr>
          <w:p w:rsidR="00F830FF" w:rsidRDefault="00F830FF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  <w:tr w:rsidR="00F830FF">
        <w:tc>
          <w:tcPr>
            <w:tcW w:w="737" w:type="dxa"/>
          </w:tcPr>
          <w:p w:rsidR="00F830FF" w:rsidRDefault="00F830FF">
            <w:pPr>
              <w:pStyle w:val="ConsPlusNormal"/>
            </w:pPr>
            <w:r>
              <w:t>1.2.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  <w:tr w:rsidR="00F830FF">
        <w:tc>
          <w:tcPr>
            <w:tcW w:w="9072" w:type="dxa"/>
            <w:gridSpan w:val="6"/>
          </w:tcPr>
          <w:p w:rsidR="00F830FF" w:rsidRDefault="00F830FF">
            <w:pPr>
              <w:pStyle w:val="ConsPlusNormal"/>
            </w:pPr>
            <w:r>
              <w:t>Задача N 2</w:t>
            </w:r>
          </w:p>
        </w:tc>
      </w:tr>
      <w:tr w:rsidR="00F830FF">
        <w:tc>
          <w:tcPr>
            <w:tcW w:w="737" w:type="dxa"/>
          </w:tcPr>
          <w:p w:rsidR="00F830FF" w:rsidRDefault="00F830FF">
            <w:pPr>
              <w:pStyle w:val="ConsPlusNormal"/>
            </w:pPr>
            <w:r>
              <w:t>2.1.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  <w:tr w:rsidR="00F830FF">
        <w:tc>
          <w:tcPr>
            <w:tcW w:w="737" w:type="dxa"/>
          </w:tcPr>
          <w:p w:rsidR="00F830FF" w:rsidRDefault="00F830FF">
            <w:pPr>
              <w:pStyle w:val="ConsPlusNormal"/>
            </w:pPr>
            <w:r>
              <w:t>2.2.</w:t>
            </w:r>
          </w:p>
        </w:tc>
        <w:tc>
          <w:tcPr>
            <w:tcW w:w="187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70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F830FF" w:rsidRDefault="00F830FF">
            <w:pPr>
              <w:pStyle w:val="ConsPlusNormal"/>
            </w:pPr>
            <w:r>
              <w:t>-</w:t>
            </w:r>
          </w:p>
        </w:tc>
      </w:tr>
    </w:tbl>
    <w:p w:rsidR="00F830FF" w:rsidRDefault="00F830FF">
      <w:pPr>
        <w:pStyle w:val="ConsPlusNormal"/>
        <w:jc w:val="right"/>
      </w:pPr>
    </w:p>
    <w:p w:rsidR="00F830FF" w:rsidRDefault="00F830FF">
      <w:pPr>
        <w:pStyle w:val="ConsPlusNormal"/>
        <w:jc w:val="right"/>
        <w:outlineLvl w:val="2"/>
      </w:pPr>
      <w:r>
        <w:t>Таблица 9</w:t>
      </w:r>
    </w:p>
    <w:p w:rsidR="00F830FF" w:rsidRDefault="00F830FF">
      <w:pPr>
        <w:pStyle w:val="ConsPlusNormal"/>
        <w:jc w:val="right"/>
      </w:pPr>
    </w:p>
    <w:p w:rsidR="00F830FF" w:rsidRDefault="00F830FF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F830FF" w:rsidRDefault="00F830FF">
      <w:pPr>
        <w:pStyle w:val="ConsPlusTitle"/>
        <w:jc w:val="center"/>
      </w:pPr>
      <w:r>
        <w:t>на достижение показателей национальных целей, оценку</w:t>
      </w:r>
    </w:p>
    <w:p w:rsidR="00F830FF" w:rsidRDefault="00F830FF">
      <w:pPr>
        <w:pStyle w:val="ConsPlusTitle"/>
        <w:jc w:val="center"/>
      </w:pPr>
      <w:r>
        <w:t>эффективности деятельности высших должностных лиц</w:t>
      </w:r>
    </w:p>
    <w:p w:rsidR="00F830FF" w:rsidRDefault="00F830FF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F830FF" w:rsidRDefault="00F830FF">
      <w:pPr>
        <w:pStyle w:val="ConsPlusTitle"/>
        <w:jc w:val="center"/>
      </w:pPr>
      <w:r>
        <w:t>власти) субъектов Российской Федерации,</w:t>
      </w:r>
    </w:p>
    <w:p w:rsidR="00F830FF" w:rsidRDefault="00F830FF">
      <w:pPr>
        <w:pStyle w:val="ConsPlusTitle"/>
        <w:jc w:val="center"/>
      </w:pPr>
      <w:r>
        <w:t>социально-экономическое развитие Ханты-Мансийского</w:t>
      </w:r>
    </w:p>
    <w:p w:rsidR="00F830FF" w:rsidRDefault="00F830FF">
      <w:pPr>
        <w:pStyle w:val="ConsPlusTitle"/>
        <w:jc w:val="center"/>
      </w:pPr>
      <w:r>
        <w:t>автономного округа - Югры и города Покачи</w:t>
      </w:r>
    </w:p>
    <w:p w:rsidR="00F830FF" w:rsidRDefault="00F830F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0"/>
        <w:gridCol w:w="1700"/>
        <w:gridCol w:w="1700"/>
        <w:gridCol w:w="1700"/>
        <w:gridCol w:w="1644"/>
      </w:tblGrid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 xml:space="preserve">Структурные элементы (основные мероприятия) муниципальной </w:t>
            </w:r>
            <w:r>
              <w:lastRenderedPageBreak/>
              <w:t>программы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Номер, наименование показателя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Автор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6</w:t>
            </w:r>
          </w:p>
        </w:tc>
      </w:tr>
      <w:tr w:rsidR="00F830FF">
        <w:tc>
          <w:tcPr>
            <w:tcW w:w="624" w:type="dxa"/>
          </w:tcPr>
          <w:p w:rsidR="00F830FF" w:rsidRDefault="00F830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F830FF" w:rsidRDefault="00F830FF">
            <w:pPr>
              <w:pStyle w:val="ConsPlusNormal"/>
              <w:jc w:val="center"/>
            </w:pPr>
            <w:r>
              <w:t>-</w:t>
            </w:r>
          </w:p>
        </w:tc>
      </w:tr>
    </w:tbl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jc w:val="both"/>
      </w:pPr>
    </w:p>
    <w:p w:rsidR="00F830FF" w:rsidRDefault="00F830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E09" w:rsidRDefault="008A1E09">
      <w:bookmarkStart w:id="2" w:name="_GoBack"/>
      <w:bookmarkEnd w:id="2"/>
    </w:p>
    <w:sectPr w:rsidR="008A1E0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FF"/>
    <w:rsid w:val="008A1E09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3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3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30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30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30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3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83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83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830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830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830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56029&amp;dst=100005" TargetMode="External"/><Relationship Id="rId18" Type="http://schemas.openxmlformats.org/officeDocument/2006/relationships/hyperlink" Target="https://login.consultant.ru/link/?req=doc&amp;base=RLAW926&amp;n=274521&amp;dst=100005" TargetMode="External"/><Relationship Id="rId26" Type="http://schemas.openxmlformats.org/officeDocument/2006/relationships/hyperlink" Target="https://login.consultant.ru/link/?req=doc&amp;base=RLAW926&amp;n=301140&amp;dst=100681" TargetMode="External"/><Relationship Id="rId39" Type="http://schemas.openxmlformats.org/officeDocument/2006/relationships/hyperlink" Target="https://login.consultant.ru/link/?req=doc&amp;base=RLAW926&amp;n=300771&amp;dst=100005" TargetMode="External"/><Relationship Id="rId21" Type="http://schemas.openxmlformats.org/officeDocument/2006/relationships/hyperlink" Target="https://login.consultant.ru/link/?req=doc&amp;base=RLAW926&amp;n=300771&amp;dst=100005" TargetMode="External"/><Relationship Id="rId34" Type="http://schemas.openxmlformats.org/officeDocument/2006/relationships/hyperlink" Target="https://login.consultant.ru/link/?req=doc&amp;base=RLAW926&amp;n=266075&amp;dst=100005" TargetMode="External"/><Relationship Id="rId42" Type="http://schemas.openxmlformats.org/officeDocument/2006/relationships/hyperlink" Target="https://login.consultant.ru/link/?req=doc&amp;base=LAW&amp;n=358026" TargetMode="External"/><Relationship Id="rId47" Type="http://schemas.openxmlformats.org/officeDocument/2006/relationships/hyperlink" Target="https://login.consultant.ru/link/?req=doc&amp;base=RLAW926&amp;n=303540&amp;dst=100006" TargetMode="External"/><Relationship Id="rId50" Type="http://schemas.openxmlformats.org/officeDocument/2006/relationships/hyperlink" Target="https://login.consultant.ru/link/?req=doc&amp;base=REXP926&amp;n=596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00206&amp;dst=100005" TargetMode="External"/><Relationship Id="rId12" Type="http://schemas.openxmlformats.org/officeDocument/2006/relationships/hyperlink" Target="https://login.consultant.ru/link/?req=doc&amp;base=RLAW926&amp;n=242671&amp;dst=100005" TargetMode="External"/><Relationship Id="rId17" Type="http://schemas.openxmlformats.org/officeDocument/2006/relationships/hyperlink" Target="https://login.consultant.ru/link/?req=doc&amp;base=RLAW926&amp;n=271154&amp;dst=100005" TargetMode="External"/><Relationship Id="rId25" Type="http://schemas.openxmlformats.org/officeDocument/2006/relationships/hyperlink" Target="https://login.consultant.ru/link/?req=doc&amp;base=LAW&amp;n=480809&amp;dst=101048" TargetMode="External"/><Relationship Id="rId33" Type="http://schemas.openxmlformats.org/officeDocument/2006/relationships/hyperlink" Target="https://login.consultant.ru/link/?req=doc&amp;base=RLAW926&amp;n=263437&amp;dst=100005" TargetMode="External"/><Relationship Id="rId38" Type="http://schemas.openxmlformats.org/officeDocument/2006/relationships/hyperlink" Target="https://login.consultant.ru/link/?req=doc&amp;base=RLAW926&amp;n=293045&amp;dst=100008" TargetMode="External"/><Relationship Id="rId46" Type="http://schemas.openxmlformats.org/officeDocument/2006/relationships/hyperlink" Target="https://login.consultant.ru/link/?req=doc&amp;base=RLAW926&amp;n=293045&amp;dst=1000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66075&amp;dst=100005" TargetMode="External"/><Relationship Id="rId20" Type="http://schemas.openxmlformats.org/officeDocument/2006/relationships/hyperlink" Target="https://login.consultant.ru/link/?req=doc&amp;base=RLAW926&amp;n=293045&amp;dst=100005" TargetMode="External"/><Relationship Id="rId29" Type="http://schemas.openxmlformats.org/officeDocument/2006/relationships/hyperlink" Target="https://login.consultant.ru/link/?req=doc&amp;base=RLAW926&amp;n=200206&amp;dst=100007" TargetMode="External"/><Relationship Id="rId41" Type="http://schemas.openxmlformats.org/officeDocument/2006/relationships/hyperlink" Target="https://login.consultant.ru/link/?req=doc&amp;base=RLAW926&amp;n=274520&amp;dst=10000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95839&amp;dst=100005" TargetMode="External"/><Relationship Id="rId11" Type="http://schemas.openxmlformats.org/officeDocument/2006/relationships/hyperlink" Target="https://login.consultant.ru/link/?req=doc&amp;base=RLAW926&amp;n=238646&amp;dst=100005" TargetMode="External"/><Relationship Id="rId24" Type="http://schemas.openxmlformats.org/officeDocument/2006/relationships/hyperlink" Target="https://login.consultant.ru/link/?req=doc&amp;base=RLAW926&amp;n=259640&amp;dst=100005" TargetMode="External"/><Relationship Id="rId32" Type="http://schemas.openxmlformats.org/officeDocument/2006/relationships/hyperlink" Target="https://login.consultant.ru/link/?req=doc&amp;base=RLAW926&amp;n=259640&amp;dst=100006" TargetMode="External"/><Relationship Id="rId37" Type="http://schemas.openxmlformats.org/officeDocument/2006/relationships/hyperlink" Target="https://login.consultant.ru/link/?req=doc&amp;base=RLAW926&amp;n=290253&amp;dst=100005" TargetMode="External"/><Relationship Id="rId40" Type="http://schemas.openxmlformats.org/officeDocument/2006/relationships/hyperlink" Target="https://login.consultant.ru/link/?req=doc&amp;base=RLAW926&amp;n=303540&amp;dst=100005" TargetMode="External"/><Relationship Id="rId45" Type="http://schemas.openxmlformats.org/officeDocument/2006/relationships/hyperlink" Target="https://login.consultant.ru/link/?req=doc&amp;base=RLAW926&amp;n=276908" TargetMode="External"/><Relationship Id="rId53" Type="http://schemas.openxmlformats.org/officeDocument/2006/relationships/hyperlink" Target="https://login.consultant.ru/link/?req=doc&amp;base=RLAW926&amp;n=303540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263437&amp;dst=100005" TargetMode="External"/><Relationship Id="rId23" Type="http://schemas.openxmlformats.org/officeDocument/2006/relationships/hyperlink" Target="https://login.consultant.ru/link/?req=doc&amp;base=RLAW926&amp;n=274520&amp;dst=100005" TargetMode="External"/><Relationship Id="rId28" Type="http://schemas.openxmlformats.org/officeDocument/2006/relationships/hyperlink" Target="https://login.consultant.ru/link/?req=doc&amp;base=RLAW926&amp;n=137538&amp;dst=100092" TargetMode="External"/><Relationship Id="rId36" Type="http://schemas.openxmlformats.org/officeDocument/2006/relationships/hyperlink" Target="https://login.consultant.ru/link/?req=doc&amp;base=RLAW926&amp;n=274521&amp;dst=100005" TargetMode="External"/><Relationship Id="rId49" Type="http://schemas.openxmlformats.org/officeDocument/2006/relationships/hyperlink" Target="https://login.consultant.ru/link/?req=doc&amp;base=RLAW926&amp;n=276908" TargetMode="External"/><Relationship Id="rId10" Type="http://schemas.openxmlformats.org/officeDocument/2006/relationships/hyperlink" Target="https://login.consultant.ru/link/?req=doc&amp;base=RLAW926&amp;n=234663&amp;dst=100005" TargetMode="External"/><Relationship Id="rId19" Type="http://schemas.openxmlformats.org/officeDocument/2006/relationships/hyperlink" Target="https://login.consultant.ru/link/?req=doc&amp;base=RLAW926&amp;n=290253&amp;dst=100005" TargetMode="External"/><Relationship Id="rId31" Type="http://schemas.openxmlformats.org/officeDocument/2006/relationships/hyperlink" Target="https://login.consultant.ru/link/?req=doc&amp;base=RLAW926&amp;n=293045&amp;dst=100006" TargetMode="External"/><Relationship Id="rId44" Type="http://schemas.openxmlformats.org/officeDocument/2006/relationships/hyperlink" Target="https://login.consultant.ru/link/?req=doc&amp;base=RLAW926&amp;n=185226&amp;dst=100013" TargetMode="External"/><Relationship Id="rId52" Type="http://schemas.openxmlformats.org/officeDocument/2006/relationships/hyperlink" Target="https://login.consultant.ru/link/?req=doc&amp;base=REXP926&amp;n=59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20614&amp;dst=100005" TargetMode="External"/><Relationship Id="rId14" Type="http://schemas.openxmlformats.org/officeDocument/2006/relationships/hyperlink" Target="https://login.consultant.ru/link/?req=doc&amp;base=RLAW926&amp;n=259640&amp;dst=100005" TargetMode="External"/><Relationship Id="rId22" Type="http://schemas.openxmlformats.org/officeDocument/2006/relationships/hyperlink" Target="https://login.consultant.ru/link/?req=doc&amp;base=RLAW926&amp;n=303540&amp;dst=100005" TargetMode="External"/><Relationship Id="rId27" Type="http://schemas.openxmlformats.org/officeDocument/2006/relationships/hyperlink" Target="https://login.consultant.ru/link/?req=doc&amp;base=RLAW926&amp;n=86794&amp;dst=100029" TargetMode="External"/><Relationship Id="rId30" Type="http://schemas.openxmlformats.org/officeDocument/2006/relationships/hyperlink" Target="https://login.consultant.ru/link/?req=doc&amp;base=RLAW926&amp;n=220614&amp;dst=100006" TargetMode="External"/><Relationship Id="rId35" Type="http://schemas.openxmlformats.org/officeDocument/2006/relationships/hyperlink" Target="https://login.consultant.ru/link/?req=doc&amp;base=RLAW926&amp;n=271154&amp;dst=100005" TargetMode="External"/><Relationship Id="rId43" Type="http://schemas.openxmlformats.org/officeDocument/2006/relationships/hyperlink" Target="https://login.consultant.ru/link/?req=doc&amp;base=LAW&amp;n=357927" TargetMode="External"/><Relationship Id="rId48" Type="http://schemas.openxmlformats.org/officeDocument/2006/relationships/hyperlink" Target="https://login.consultant.ru/link/?req=doc&amp;base=RLAW926&amp;n=296841" TargetMode="External"/><Relationship Id="rId8" Type="http://schemas.openxmlformats.org/officeDocument/2006/relationships/hyperlink" Target="https://login.consultant.ru/link/?req=doc&amp;base=RLAW926&amp;n=206597&amp;dst=100005" TargetMode="External"/><Relationship Id="rId51" Type="http://schemas.openxmlformats.org/officeDocument/2006/relationships/hyperlink" Target="https://login.consultant.ru/link/?req=doc&amp;base=REXP926&amp;n=2526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4331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Сасько Кирилл Сергеевич</dc:creator>
  <cp:lastModifiedBy>Сасько Кирилл Сергеевич</cp:lastModifiedBy>
  <cp:revision>1</cp:revision>
  <dcterms:created xsi:type="dcterms:W3CDTF">2024-07-18T11:26:00Z</dcterms:created>
  <dcterms:modified xsi:type="dcterms:W3CDTF">2024-07-18T11:27:00Z</dcterms:modified>
</cp:coreProperties>
</file>