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DBC" w:rsidRDefault="00332DBC" w:rsidP="00332DBC">
      <w:pPr>
        <w:tabs>
          <w:tab w:val="left" w:pos="9720"/>
        </w:tabs>
        <w:ind w:right="485"/>
        <w:jc w:val="center"/>
      </w:pPr>
      <w:r>
        <w:t xml:space="preserve">         </w:t>
      </w:r>
      <w:r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pt;height:58.4pt" o:ole="" filled="t">
            <v:fill color2="black"/>
            <v:imagedata r:id="rId9" o:title=""/>
          </v:shape>
          <o:OLEObject Type="Embed" ProgID="Word.Picture.8" ShapeID="_x0000_i1025" DrawAspect="Content" ObjectID="_1645519608" r:id="rId10"/>
        </w:object>
      </w:r>
      <w:r>
        <w:t xml:space="preserve">             </w:t>
      </w:r>
    </w:p>
    <w:p w:rsidR="00332DBC" w:rsidRPr="00681A83" w:rsidRDefault="00332DBC" w:rsidP="00332DBC">
      <w:pPr>
        <w:pStyle w:val="4"/>
        <w:jc w:val="center"/>
        <w:rPr>
          <w:b/>
          <w:sz w:val="40"/>
          <w:szCs w:val="40"/>
        </w:rPr>
      </w:pPr>
      <w:r w:rsidRPr="00681A83">
        <w:rPr>
          <w:b/>
          <w:sz w:val="40"/>
          <w:szCs w:val="40"/>
        </w:rPr>
        <w:t>АДМИНИСТРАЦИЯ  ГОРОДА  ПОКАЧИ</w:t>
      </w:r>
    </w:p>
    <w:p w:rsidR="00332DBC" w:rsidRPr="00681A83" w:rsidRDefault="00332DBC" w:rsidP="00332DBC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332DBC" w:rsidRPr="00681A83" w:rsidRDefault="00332DBC" w:rsidP="00332DBC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>
        <w:rPr>
          <w:b/>
          <w:sz w:val="24"/>
          <w:szCs w:val="29"/>
        </w:rPr>
        <w:t xml:space="preserve">        </w:t>
      </w:r>
      <w:r w:rsidRPr="00681A83">
        <w:rPr>
          <w:b/>
          <w:sz w:val="24"/>
          <w:szCs w:val="29"/>
        </w:rPr>
        <w:t>ХАНТЫ-МАНСИЙСКОГО АВТОНОМНОГО ОКРУГА - ЮГРЫ</w:t>
      </w:r>
    </w:p>
    <w:p w:rsidR="00332DBC" w:rsidRDefault="00332DBC" w:rsidP="00332DBC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</w:t>
      </w:r>
    </w:p>
    <w:p w:rsidR="00332DBC" w:rsidRDefault="00332DBC" w:rsidP="00332DBC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ПОСТАНОВЛЕНИЕ</w:t>
      </w:r>
    </w:p>
    <w:p w:rsidR="00332DBC" w:rsidRDefault="00332DBC" w:rsidP="00332DBC">
      <w:pPr>
        <w:ind w:right="305"/>
        <w:jc w:val="center"/>
      </w:pPr>
    </w:p>
    <w:p w:rsidR="00332DBC" w:rsidRPr="003471C3" w:rsidRDefault="00332DBC" w:rsidP="00332DBC">
      <w:pPr>
        <w:rPr>
          <w:u w:val="single"/>
        </w:rPr>
      </w:pPr>
      <w:r>
        <w:rPr>
          <w:sz w:val="24"/>
          <w:szCs w:val="24"/>
        </w:rPr>
        <w:t xml:space="preserve">от </w:t>
      </w:r>
      <w:r w:rsidR="001018EC">
        <w:rPr>
          <w:sz w:val="24"/>
          <w:szCs w:val="24"/>
        </w:rPr>
        <w:t>12.10.2018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№</w:t>
      </w:r>
      <w:r w:rsidR="001018EC">
        <w:rPr>
          <w:sz w:val="24"/>
          <w:szCs w:val="24"/>
        </w:rPr>
        <w:t>1006</w:t>
      </w:r>
    </w:p>
    <w:p w:rsidR="00332DBC" w:rsidRDefault="00332DBC" w:rsidP="00332DBC">
      <w:pPr>
        <w:rPr>
          <w:b/>
          <w:sz w:val="26"/>
          <w:szCs w:val="26"/>
        </w:rPr>
      </w:pPr>
    </w:p>
    <w:p w:rsidR="00332DBC" w:rsidRPr="001D6940" w:rsidRDefault="00332DBC" w:rsidP="00332DBC">
      <w:pPr>
        <w:rPr>
          <w:b/>
          <w:sz w:val="26"/>
          <w:szCs w:val="26"/>
        </w:rPr>
      </w:pPr>
      <w:r w:rsidRPr="001D6940">
        <w:rPr>
          <w:b/>
          <w:sz w:val="26"/>
          <w:szCs w:val="26"/>
        </w:rPr>
        <w:t>О</w:t>
      </w:r>
      <w:r>
        <w:rPr>
          <w:b/>
          <w:sz w:val="26"/>
          <w:szCs w:val="26"/>
        </w:rPr>
        <w:t>б утверждении</w:t>
      </w:r>
      <w:r w:rsidRPr="001D6940">
        <w:rPr>
          <w:b/>
          <w:sz w:val="26"/>
          <w:szCs w:val="26"/>
        </w:rPr>
        <w:t xml:space="preserve"> муниципальной  программы</w:t>
      </w:r>
    </w:p>
    <w:p w:rsidR="00CB3F5E" w:rsidRDefault="00332DBC" w:rsidP="002F288D">
      <w:pPr>
        <w:rPr>
          <w:b/>
          <w:sz w:val="26"/>
          <w:szCs w:val="26"/>
        </w:rPr>
      </w:pPr>
      <w:r w:rsidRPr="001D6940">
        <w:rPr>
          <w:b/>
          <w:sz w:val="26"/>
          <w:szCs w:val="26"/>
        </w:rPr>
        <w:t>«</w:t>
      </w:r>
      <w:r w:rsidR="002F288D">
        <w:rPr>
          <w:b/>
          <w:sz w:val="26"/>
          <w:szCs w:val="26"/>
        </w:rPr>
        <w:t xml:space="preserve">Развитие образования в городе Покачи </w:t>
      </w:r>
      <w:r w:rsidRPr="001D6940">
        <w:rPr>
          <w:b/>
          <w:sz w:val="26"/>
          <w:szCs w:val="26"/>
        </w:rPr>
        <w:t xml:space="preserve"> </w:t>
      </w:r>
    </w:p>
    <w:p w:rsidR="00332DBC" w:rsidRPr="001D6940" w:rsidRDefault="00332DBC" w:rsidP="002F288D">
      <w:pPr>
        <w:rPr>
          <w:b/>
          <w:sz w:val="26"/>
          <w:szCs w:val="26"/>
        </w:rPr>
      </w:pPr>
      <w:r w:rsidRPr="001D6940">
        <w:rPr>
          <w:b/>
          <w:sz w:val="26"/>
          <w:szCs w:val="26"/>
        </w:rPr>
        <w:t>на 2019-202</w:t>
      </w:r>
      <w:r w:rsidR="00FC7F9D">
        <w:rPr>
          <w:b/>
          <w:sz w:val="26"/>
          <w:szCs w:val="26"/>
        </w:rPr>
        <w:t>5</w:t>
      </w:r>
      <w:r w:rsidR="006C1878">
        <w:rPr>
          <w:b/>
          <w:sz w:val="26"/>
          <w:szCs w:val="26"/>
        </w:rPr>
        <w:t xml:space="preserve"> </w:t>
      </w:r>
      <w:r w:rsidRPr="001D6940">
        <w:rPr>
          <w:b/>
          <w:sz w:val="26"/>
          <w:szCs w:val="26"/>
        </w:rPr>
        <w:t>годы</w:t>
      </w:r>
      <w:r w:rsidR="00E206B2">
        <w:rPr>
          <w:b/>
          <w:sz w:val="26"/>
          <w:szCs w:val="26"/>
        </w:rPr>
        <w:t xml:space="preserve"> и на период до 2030 года</w:t>
      </w:r>
      <w:r w:rsidRPr="001D6940">
        <w:rPr>
          <w:b/>
          <w:sz w:val="26"/>
          <w:szCs w:val="26"/>
        </w:rPr>
        <w:t>»</w:t>
      </w:r>
    </w:p>
    <w:p w:rsidR="00332DBC" w:rsidRDefault="00332DBC" w:rsidP="00332DBC">
      <w:pPr>
        <w:ind w:firstLine="709"/>
        <w:jc w:val="both"/>
        <w:rPr>
          <w:sz w:val="26"/>
          <w:szCs w:val="26"/>
        </w:rPr>
      </w:pPr>
    </w:p>
    <w:p w:rsidR="001018EC" w:rsidRPr="001018EC" w:rsidRDefault="001018EC" w:rsidP="001018EC">
      <w:pPr>
        <w:widowControl w:val="0"/>
        <w:suppressAutoHyphens w:val="0"/>
        <w:autoSpaceDE w:val="0"/>
        <w:autoSpaceDN w:val="0"/>
        <w:jc w:val="center"/>
        <w:rPr>
          <w:rFonts w:ascii="Calibri" w:hAnsi="Calibri" w:cs="Calibri"/>
          <w:sz w:val="22"/>
          <w:szCs w:val="20"/>
          <w:lang w:eastAsia="ru-RU"/>
        </w:rPr>
      </w:pPr>
      <w:r w:rsidRPr="001018EC">
        <w:rPr>
          <w:rFonts w:ascii="Calibri" w:hAnsi="Calibri" w:cs="Calibri"/>
          <w:sz w:val="22"/>
          <w:szCs w:val="20"/>
          <w:lang w:eastAsia="ru-RU"/>
        </w:rPr>
        <w:t>Список изменяющих документов</w:t>
      </w:r>
    </w:p>
    <w:p w:rsidR="001018EC" w:rsidRDefault="001018EC" w:rsidP="006901EE">
      <w:pPr>
        <w:ind w:firstLine="709"/>
        <w:jc w:val="center"/>
        <w:rPr>
          <w:sz w:val="26"/>
          <w:szCs w:val="26"/>
        </w:rPr>
      </w:pPr>
      <w:r w:rsidRPr="001018EC">
        <w:rPr>
          <w:rFonts w:ascii="Calibri" w:hAnsi="Calibri" w:cs="Calibri"/>
          <w:sz w:val="22"/>
          <w:szCs w:val="20"/>
          <w:lang w:eastAsia="ru-RU"/>
        </w:rPr>
        <w:t>(в ред. постановлений Администрации города Покачи от</w:t>
      </w:r>
      <w:r>
        <w:rPr>
          <w:rFonts w:ascii="Calibri" w:hAnsi="Calibri" w:cs="Calibri"/>
          <w:sz w:val="22"/>
          <w:szCs w:val="20"/>
          <w:lang w:eastAsia="ru-RU"/>
        </w:rPr>
        <w:t xml:space="preserve"> 14.06.2019 №555</w:t>
      </w:r>
      <w:r w:rsidR="009A7E17">
        <w:rPr>
          <w:rFonts w:ascii="Calibri" w:hAnsi="Calibri" w:cs="Calibri"/>
          <w:sz w:val="22"/>
          <w:szCs w:val="20"/>
          <w:lang w:eastAsia="ru-RU"/>
        </w:rPr>
        <w:t>, от 13.01.2020 №</w:t>
      </w:r>
      <w:r w:rsidR="003F00CB">
        <w:rPr>
          <w:rFonts w:ascii="Calibri" w:hAnsi="Calibri" w:cs="Calibri"/>
          <w:sz w:val="22"/>
          <w:szCs w:val="20"/>
          <w:lang w:eastAsia="ru-RU"/>
        </w:rPr>
        <w:t>7</w:t>
      </w:r>
      <w:r w:rsidR="006901EE">
        <w:rPr>
          <w:rFonts w:ascii="Calibri" w:hAnsi="Calibri" w:cs="Calibri"/>
          <w:sz w:val="22"/>
          <w:szCs w:val="20"/>
          <w:lang w:eastAsia="ru-RU"/>
        </w:rPr>
        <w:t>, от 10.03.2020 №208</w:t>
      </w:r>
      <w:r>
        <w:rPr>
          <w:rFonts w:ascii="Calibri" w:hAnsi="Calibri" w:cs="Calibri"/>
          <w:sz w:val="22"/>
          <w:szCs w:val="20"/>
          <w:lang w:eastAsia="ru-RU"/>
        </w:rPr>
        <w:t>)</w:t>
      </w:r>
    </w:p>
    <w:p w:rsidR="005F1417" w:rsidRPr="001D6940" w:rsidRDefault="005F1417" w:rsidP="00332DBC">
      <w:pPr>
        <w:ind w:firstLine="709"/>
        <w:jc w:val="both"/>
        <w:rPr>
          <w:sz w:val="26"/>
          <w:szCs w:val="26"/>
        </w:rPr>
      </w:pPr>
    </w:p>
    <w:p w:rsidR="00332DBC" w:rsidRPr="001D6940" w:rsidRDefault="00332DBC" w:rsidP="0025705F">
      <w:pPr>
        <w:ind w:firstLine="708"/>
        <w:jc w:val="both"/>
        <w:rPr>
          <w:sz w:val="26"/>
          <w:szCs w:val="26"/>
        </w:rPr>
      </w:pPr>
      <w:proofErr w:type="gramStart"/>
      <w:r w:rsidRPr="001D6940">
        <w:rPr>
          <w:sz w:val="26"/>
          <w:szCs w:val="26"/>
        </w:rPr>
        <w:t xml:space="preserve">В соответствии </w:t>
      </w:r>
      <w:hyperlink r:id="rId11" w:history="1">
        <w:r w:rsidR="00CB3F5E" w:rsidRPr="00D573E0">
          <w:rPr>
            <w:sz w:val="26"/>
            <w:szCs w:val="26"/>
          </w:rPr>
          <w:t>пунктом 13 части 1 статьи 16</w:t>
        </w:r>
      </w:hyperlink>
      <w:r w:rsidR="00CB3F5E">
        <w:rPr>
          <w:sz w:val="26"/>
          <w:szCs w:val="26"/>
        </w:rPr>
        <w:t xml:space="preserve"> </w:t>
      </w:r>
      <w:r w:rsidR="00CB3F5E" w:rsidRPr="001D6940">
        <w:rPr>
          <w:sz w:val="26"/>
          <w:szCs w:val="26"/>
        </w:rPr>
        <w:t>Федерального закона от 06.10.2003 №131-ФЗ «Об общих принципах организации местного самоуправления в Российской Федерации»</w:t>
      </w:r>
      <w:r w:rsidR="00CB3F5E">
        <w:rPr>
          <w:sz w:val="26"/>
          <w:szCs w:val="26"/>
        </w:rPr>
        <w:t>,</w:t>
      </w:r>
      <w:r w:rsidR="00CB3F5E" w:rsidRPr="00CB3F5E">
        <w:rPr>
          <w:sz w:val="26"/>
          <w:szCs w:val="26"/>
        </w:rPr>
        <w:t xml:space="preserve"> </w:t>
      </w:r>
      <w:r w:rsidR="00A839D1">
        <w:rPr>
          <w:sz w:val="26"/>
          <w:szCs w:val="26"/>
        </w:rPr>
        <w:t xml:space="preserve">постановлением </w:t>
      </w:r>
      <w:r w:rsidR="00A839D1" w:rsidRPr="00A839D1">
        <w:rPr>
          <w:sz w:val="26"/>
          <w:szCs w:val="26"/>
        </w:rPr>
        <w:t>Правительства ХМАО-Югры от 27.07.2018 №226-п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</w:t>
      </w:r>
      <w:proofErr w:type="gramEnd"/>
      <w:r w:rsidR="00A839D1" w:rsidRPr="00A839D1">
        <w:rPr>
          <w:sz w:val="26"/>
          <w:szCs w:val="26"/>
        </w:rPr>
        <w:t xml:space="preserve"> </w:t>
      </w:r>
      <w:proofErr w:type="gramStart"/>
      <w:r w:rsidR="00A839D1" w:rsidRPr="00A839D1">
        <w:rPr>
          <w:sz w:val="26"/>
          <w:szCs w:val="26"/>
        </w:rPr>
        <w:t>программ Ханты-Мансийского автономного округа - Югры в соответствии с национальными целями развития»</w:t>
      </w:r>
      <w:r w:rsidR="00A839D1">
        <w:rPr>
          <w:sz w:val="26"/>
          <w:szCs w:val="26"/>
        </w:rPr>
        <w:t xml:space="preserve">, </w:t>
      </w:r>
      <w:r w:rsidR="00CB3F5E">
        <w:rPr>
          <w:sz w:val="26"/>
          <w:szCs w:val="26"/>
        </w:rPr>
        <w:t>пунктом 13 части 1 статьи 6</w:t>
      </w:r>
      <w:r w:rsidR="00CB3F5E" w:rsidRPr="001D6940">
        <w:rPr>
          <w:sz w:val="26"/>
          <w:szCs w:val="26"/>
        </w:rPr>
        <w:t xml:space="preserve"> Устава города Покачи</w:t>
      </w:r>
      <w:r w:rsidR="00CC694E">
        <w:rPr>
          <w:sz w:val="26"/>
          <w:szCs w:val="26"/>
        </w:rPr>
        <w:t>, постановлением администрации города Покачи от 31.12.2013 №1499</w:t>
      </w:r>
      <w:r w:rsidR="0025705F">
        <w:rPr>
          <w:sz w:val="26"/>
          <w:szCs w:val="26"/>
        </w:rPr>
        <w:t xml:space="preserve"> </w:t>
      </w:r>
      <w:r w:rsidR="00CC694E">
        <w:rPr>
          <w:sz w:val="26"/>
          <w:szCs w:val="26"/>
        </w:rPr>
        <w:t>«О</w:t>
      </w:r>
      <w:r w:rsidR="00CC694E" w:rsidRPr="00CC694E">
        <w:rPr>
          <w:sz w:val="26"/>
          <w:szCs w:val="26"/>
        </w:rPr>
        <w:t xml:space="preserve">б утверждении </w:t>
      </w:r>
      <w:r w:rsidR="00CC694E">
        <w:rPr>
          <w:sz w:val="26"/>
          <w:szCs w:val="26"/>
        </w:rPr>
        <w:t>П</w:t>
      </w:r>
      <w:r w:rsidR="00CC694E" w:rsidRPr="00CC694E">
        <w:rPr>
          <w:sz w:val="26"/>
          <w:szCs w:val="26"/>
        </w:rPr>
        <w:t xml:space="preserve">оложения об организации предоставления общедоступного и бесплатного начального общего, основного общего, среднего общего </w:t>
      </w:r>
      <w:r w:rsidR="00CC694E">
        <w:rPr>
          <w:sz w:val="26"/>
          <w:szCs w:val="26"/>
        </w:rPr>
        <w:t xml:space="preserve">         </w:t>
      </w:r>
      <w:r w:rsidR="00CC694E" w:rsidRPr="00CC694E">
        <w:rPr>
          <w:sz w:val="26"/>
          <w:szCs w:val="26"/>
        </w:rPr>
        <w:t xml:space="preserve">образования </w:t>
      </w:r>
      <w:r w:rsidR="00CC694E">
        <w:rPr>
          <w:sz w:val="26"/>
          <w:szCs w:val="26"/>
        </w:rPr>
        <w:t xml:space="preserve">    </w:t>
      </w:r>
      <w:r w:rsidR="00CC694E" w:rsidRPr="00CC694E">
        <w:rPr>
          <w:sz w:val="26"/>
          <w:szCs w:val="26"/>
        </w:rPr>
        <w:t>по основным общеобразовательным</w:t>
      </w:r>
      <w:r w:rsidR="00CC694E">
        <w:rPr>
          <w:sz w:val="26"/>
          <w:szCs w:val="26"/>
        </w:rPr>
        <w:t xml:space="preserve"> </w:t>
      </w:r>
      <w:r w:rsidR="00CC694E" w:rsidRPr="00CC694E">
        <w:rPr>
          <w:sz w:val="26"/>
          <w:szCs w:val="26"/>
        </w:rPr>
        <w:t>программам</w:t>
      </w:r>
      <w:r w:rsidR="00CC694E">
        <w:rPr>
          <w:sz w:val="26"/>
          <w:szCs w:val="26"/>
        </w:rPr>
        <w:t xml:space="preserve"> в муниципальных </w:t>
      </w:r>
      <w:r w:rsidR="00CC694E" w:rsidRPr="00CC694E">
        <w:rPr>
          <w:sz w:val="26"/>
          <w:szCs w:val="26"/>
        </w:rPr>
        <w:t>общеобразовательных уч</w:t>
      </w:r>
      <w:r w:rsidR="00CC694E">
        <w:rPr>
          <w:sz w:val="26"/>
          <w:szCs w:val="26"/>
        </w:rPr>
        <w:t>реждениях города П</w:t>
      </w:r>
      <w:r w:rsidR="00CC694E" w:rsidRPr="00CC694E">
        <w:rPr>
          <w:sz w:val="26"/>
          <w:szCs w:val="26"/>
        </w:rPr>
        <w:t>окачи</w:t>
      </w:r>
      <w:r w:rsidR="00CC694E">
        <w:rPr>
          <w:sz w:val="26"/>
          <w:szCs w:val="26"/>
        </w:rPr>
        <w:t>»</w:t>
      </w:r>
      <w:r w:rsidR="0025705F">
        <w:rPr>
          <w:sz w:val="26"/>
          <w:szCs w:val="26"/>
        </w:rPr>
        <w:t>, распоряжением администрации города Покачи от 20.09.2018 №176-р</w:t>
      </w:r>
      <w:proofErr w:type="gramEnd"/>
      <w:r w:rsidR="0025705F">
        <w:rPr>
          <w:sz w:val="26"/>
          <w:szCs w:val="26"/>
        </w:rPr>
        <w:t xml:space="preserve"> «О разработке муниципальных программ города Покачи на 2019-2030 годы»</w:t>
      </w:r>
      <w:r w:rsidR="00CC694E" w:rsidRPr="001D6940">
        <w:rPr>
          <w:sz w:val="26"/>
          <w:szCs w:val="26"/>
        </w:rPr>
        <w:t>:</w:t>
      </w:r>
    </w:p>
    <w:p w:rsidR="00332DBC" w:rsidRDefault="00332DBC" w:rsidP="00332DBC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Pr="001D6940">
        <w:rPr>
          <w:sz w:val="26"/>
          <w:szCs w:val="26"/>
        </w:rPr>
        <w:t>. Утвердить</w:t>
      </w:r>
      <w:r>
        <w:rPr>
          <w:sz w:val="26"/>
          <w:szCs w:val="26"/>
        </w:rPr>
        <w:t xml:space="preserve"> </w:t>
      </w:r>
      <w:r w:rsidRPr="001D6940">
        <w:rPr>
          <w:sz w:val="26"/>
          <w:szCs w:val="26"/>
        </w:rPr>
        <w:t>муниципальн</w:t>
      </w:r>
      <w:r>
        <w:rPr>
          <w:sz w:val="26"/>
          <w:szCs w:val="26"/>
        </w:rPr>
        <w:t>ую</w:t>
      </w:r>
      <w:r w:rsidRPr="001D6940">
        <w:rPr>
          <w:sz w:val="26"/>
          <w:szCs w:val="26"/>
        </w:rPr>
        <w:t xml:space="preserve"> программ</w:t>
      </w:r>
      <w:r>
        <w:rPr>
          <w:sz w:val="26"/>
          <w:szCs w:val="26"/>
        </w:rPr>
        <w:t>у</w:t>
      </w:r>
      <w:r w:rsidRPr="001D6940">
        <w:rPr>
          <w:sz w:val="26"/>
          <w:szCs w:val="26"/>
        </w:rPr>
        <w:t xml:space="preserve"> «</w:t>
      </w:r>
      <w:r w:rsidR="005F1417">
        <w:rPr>
          <w:sz w:val="26"/>
          <w:szCs w:val="26"/>
        </w:rPr>
        <w:t>Развитие образования в городе Покачи</w:t>
      </w:r>
      <w:r>
        <w:rPr>
          <w:sz w:val="26"/>
          <w:szCs w:val="26"/>
        </w:rPr>
        <w:t xml:space="preserve"> на 2019-202</w:t>
      </w:r>
      <w:r w:rsidR="00FC7F9D">
        <w:rPr>
          <w:sz w:val="26"/>
          <w:szCs w:val="26"/>
        </w:rPr>
        <w:t xml:space="preserve">5 </w:t>
      </w:r>
      <w:r>
        <w:rPr>
          <w:sz w:val="26"/>
          <w:szCs w:val="26"/>
        </w:rPr>
        <w:t>годы</w:t>
      </w:r>
      <w:r w:rsidR="00E206B2">
        <w:rPr>
          <w:sz w:val="26"/>
          <w:szCs w:val="26"/>
        </w:rPr>
        <w:t xml:space="preserve"> и на период до 2030 года</w:t>
      </w:r>
      <w:r>
        <w:rPr>
          <w:sz w:val="26"/>
          <w:szCs w:val="26"/>
        </w:rPr>
        <w:t>» согласно приложению к настоящему постановлению.</w:t>
      </w:r>
    </w:p>
    <w:p w:rsidR="00332DBC" w:rsidRDefault="000D002E" w:rsidP="00332DBC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2</w:t>
      </w:r>
      <w:r w:rsidR="005F1417">
        <w:rPr>
          <w:sz w:val="26"/>
          <w:szCs w:val="26"/>
          <w:lang w:eastAsia="ru-RU"/>
        </w:rPr>
        <w:t xml:space="preserve">. </w:t>
      </w:r>
      <w:r w:rsidR="00332DBC">
        <w:rPr>
          <w:sz w:val="26"/>
          <w:szCs w:val="26"/>
          <w:lang w:eastAsia="ru-RU"/>
        </w:rPr>
        <w:t xml:space="preserve">Настоящее постановление вступает в силу </w:t>
      </w:r>
      <w:r w:rsidR="00200AA8">
        <w:rPr>
          <w:sz w:val="26"/>
          <w:szCs w:val="26"/>
          <w:lang w:eastAsia="ru-RU"/>
        </w:rPr>
        <w:t>с 01.01.2019 года</w:t>
      </w:r>
      <w:r w:rsidR="00332DBC">
        <w:rPr>
          <w:sz w:val="26"/>
          <w:szCs w:val="26"/>
          <w:lang w:eastAsia="ru-RU"/>
        </w:rPr>
        <w:t>.</w:t>
      </w:r>
    </w:p>
    <w:p w:rsidR="00332DBC" w:rsidRDefault="000D002E" w:rsidP="00332DBC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>3</w:t>
      </w:r>
      <w:r w:rsidR="00A839D1">
        <w:rPr>
          <w:sz w:val="26"/>
          <w:szCs w:val="26"/>
          <w:lang w:eastAsia="ru-RU"/>
        </w:rPr>
        <w:t>. Опубликовать</w:t>
      </w:r>
      <w:r w:rsidR="00332DBC">
        <w:rPr>
          <w:sz w:val="26"/>
          <w:szCs w:val="26"/>
          <w:lang w:eastAsia="ru-RU"/>
        </w:rPr>
        <w:t xml:space="preserve"> настоящее постановление </w:t>
      </w:r>
      <w:r w:rsidR="00A839D1">
        <w:rPr>
          <w:sz w:val="26"/>
          <w:szCs w:val="26"/>
          <w:lang w:eastAsia="ru-RU"/>
        </w:rPr>
        <w:t>в газете «</w:t>
      </w:r>
      <w:proofErr w:type="spellStart"/>
      <w:r w:rsidR="00A839D1">
        <w:rPr>
          <w:sz w:val="26"/>
          <w:szCs w:val="26"/>
          <w:lang w:eastAsia="ru-RU"/>
        </w:rPr>
        <w:t>Покачевский</w:t>
      </w:r>
      <w:proofErr w:type="spellEnd"/>
      <w:r w:rsidR="00A839D1">
        <w:rPr>
          <w:sz w:val="26"/>
          <w:szCs w:val="26"/>
          <w:lang w:eastAsia="ru-RU"/>
        </w:rPr>
        <w:t xml:space="preserve"> вестник»</w:t>
      </w:r>
      <w:r w:rsidR="00332DBC">
        <w:rPr>
          <w:sz w:val="26"/>
          <w:szCs w:val="26"/>
          <w:lang w:eastAsia="ru-RU"/>
        </w:rPr>
        <w:t>.</w:t>
      </w:r>
    </w:p>
    <w:p w:rsidR="00332DBC" w:rsidRPr="001D6940" w:rsidRDefault="000D002E" w:rsidP="00332DBC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332DBC" w:rsidRPr="001D6940">
        <w:rPr>
          <w:sz w:val="26"/>
          <w:szCs w:val="26"/>
        </w:rPr>
        <w:t xml:space="preserve">. </w:t>
      </w:r>
      <w:proofErr w:type="gramStart"/>
      <w:r w:rsidR="00332DBC" w:rsidRPr="001D6940">
        <w:rPr>
          <w:sz w:val="26"/>
          <w:szCs w:val="26"/>
        </w:rPr>
        <w:t>Контроль за</w:t>
      </w:r>
      <w:proofErr w:type="gramEnd"/>
      <w:r w:rsidR="00332DBC" w:rsidRPr="001D6940">
        <w:rPr>
          <w:sz w:val="26"/>
          <w:szCs w:val="26"/>
        </w:rPr>
        <w:t xml:space="preserve"> выполнением </w:t>
      </w:r>
      <w:r w:rsidR="00952404" w:rsidRPr="00952404">
        <w:rPr>
          <w:sz w:val="26"/>
          <w:szCs w:val="26"/>
        </w:rPr>
        <w:t>постановления</w:t>
      </w:r>
      <w:r w:rsidR="00952404">
        <w:rPr>
          <w:b/>
          <w:sz w:val="26"/>
          <w:szCs w:val="26"/>
        </w:rPr>
        <w:t xml:space="preserve"> </w:t>
      </w:r>
      <w:r w:rsidR="00332DBC" w:rsidRPr="001D6940">
        <w:rPr>
          <w:sz w:val="26"/>
          <w:szCs w:val="26"/>
        </w:rPr>
        <w:t xml:space="preserve">возложить на </w:t>
      </w:r>
      <w:r w:rsidR="005F1417">
        <w:rPr>
          <w:sz w:val="26"/>
          <w:szCs w:val="26"/>
        </w:rPr>
        <w:t>заместителя главы</w:t>
      </w:r>
      <w:r w:rsidR="00332DBC" w:rsidRPr="001D6940">
        <w:rPr>
          <w:sz w:val="26"/>
          <w:szCs w:val="26"/>
        </w:rPr>
        <w:t xml:space="preserve"> города Покачи </w:t>
      </w:r>
      <w:r w:rsidR="005F1417">
        <w:rPr>
          <w:sz w:val="26"/>
          <w:szCs w:val="26"/>
        </w:rPr>
        <w:t>Г.Д. Гвоздь</w:t>
      </w:r>
      <w:r w:rsidR="00332DBC" w:rsidRPr="001D6940">
        <w:rPr>
          <w:sz w:val="26"/>
          <w:szCs w:val="26"/>
        </w:rPr>
        <w:t>.</w:t>
      </w:r>
    </w:p>
    <w:p w:rsidR="00332DBC" w:rsidRPr="001D6940" w:rsidRDefault="00332DBC" w:rsidP="00332DBC">
      <w:pPr>
        <w:ind w:firstLine="836"/>
        <w:jc w:val="both"/>
        <w:rPr>
          <w:sz w:val="26"/>
          <w:szCs w:val="26"/>
        </w:rPr>
      </w:pPr>
    </w:p>
    <w:p w:rsidR="00332DBC" w:rsidRDefault="00332DBC" w:rsidP="00332DBC">
      <w:pPr>
        <w:tabs>
          <w:tab w:val="left" w:pos="851"/>
        </w:tabs>
        <w:ind w:firstLine="851"/>
        <w:jc w:val="both"/>
        <w:rPr>
          <w:b/>
          <w:sz w:val="26"/>
          <w:szCs w:val="26"/>
        </w:rPr>
      </w:pPr>
    </w:p>
    <w:p w:rsidR="003C42DA" w:rsidRDefault="00332DBC" w:rsidP="00332DBC">
      <w:pPr>
        <w:tabs>
          <w:tab w:val="left" w:pos="851"/>
        </w:tabs>
        <w:ind w:firstLine="851"/>
        <w:jc w:val="both"/>
        <w:rPr>
          <w:b/>
          <w:sz w:val="26"/>
          <w:szCs w:val="26"/>
        </w:rPr>
      </w:pPr>
      <w:r w:rsidRPr="001D6940">
        <w:rPr>
          <w:b/>
          <w:sz w:val="26"/>
          <w:szCs w:val="26"/>
        </w:rPr>
        <w:t xml:space="preserve">                                                                                                                                                    </w:t>
      </w:r>
      <w:proofErr w:type="gramStart"/>
      <w:r w:rsidR="00AE2F3B">
        <w:rPr>
          <w:b/>
          <w:sz w:val="26"/>
          <w:szCs w:val="26"/>
        </w:rPr>
        <w:t>Исполняющий</w:t>
      </w:r>
      <w:proofErr w:type="gramEnd"/>
      <w:r w:rsidR="00AE2F3B">
        <w:rPr>
          <w:b/>
          <w:sz w:val="26"/>
          <w:szCs w:val="26"/>
        </w:rPr>
        <w:t xml:space="preserve"> обязанности </w:t>
      </w:r>
    </w:p>
    <w:p w:rsidR="003C42DA" w:rsidRDefault="00AE2F3B" w:rsidP="003C42DA">
      <w:pPr>
        <w:tabs>
          <w:tab w:val="left" w:pos="851"/>
        </w:tabs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главы</w:t>
      </w:r>
      <w:r w:rsidR="00332DBC" w:rsidRPr="001D6940">
        <w:rPr>
          <w:b/>
          <w:sz w:val="26"/>
          <w:szCs w:val="26"/>
        </w:rPr>
        <w:t xml:space="preserve"> города Покачи</w:t>
      </w:r>
      <w:r w:rsidR="003C42DA">
        <w:rPr>
          <w:b/>
          <w:sz w:val="26"/>
          <w:szCs w:val="26"/>
        </w:rPr>
        <w:t>,</w:t>
      </w:r>
    </w:p>
    <w:p w:rsidR="00332DBC" w:rsidRPr="001D6940" w:rsidRDefault="003C42DA" w:rsidP="003C42DA">
      <w:pPr>
        <w:tabs>
          <w:tab w:val="left" w:pos="851"/>
        </w:tabs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первый заместитель главы города Покачи                                           В.Г. Казанцева</w:t>
      </w:r>
      <w:r w:rsidR="00332DBC" w:rsidRPr="001D6940">
        <w:rPr>
          <w:b/>
          <w:sz w:val="26"/>
          <w:szCs w:val="26"/>
        </w:rPr>
        <w:t xml:space="preserve">                                                                                     </w:t>
      </w:r>
    </w:p>
    <w:p w:rsidR="00332DBC" w:rsidRPr="001D6940" w:rsidRDefault="00332DBC" w:rsidP="00332DBC">
      <w:pPr>
        <w:tabs>
          <w:tab w:val="left" w:pos="9720"/>
        </w:tabs>
        <w:ind w:right="485"/>
        <w:jc w:val="center"/>
        <w:rPr>
          <w:b/>
          <w:sz w:val="26"/>
          <w:szCs w:val="26"/>
        </w:rPr>
        <w:sectPr w:rsidR="00332DBC" w:rsidRPr="001D6940" w:rsidSect="00444D79">
          <w:footnotePr>
            <w:pos w:val="beneathText"/>
          </w:footnotePr>
          <w:pgSz w:w="11905" w:h="16837"/>
          <w:pgMar w:top="-228" w:right="567" w:bottom="675" w:left="1701" w:header="142" w:footer="720" w:gutter="0"/>
          <w:cols w:space="720"/>
          <w:docGrid w:linePitch="119"/>
        </w:sectPr>
      </w:pPr>
    </w:p>
    <w:p w:rsidR="00DF7641" w:rsidRPr="001D6940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1D6940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DF7641" w:rsidRPr="001D6940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1D6940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DF7641" w:rsidRPr="001D6940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1D6940">
        <w:rPr>
          <w:rFonts w:ascii="Times New Roman" w:hAnsi="Times New Roman" w:cs="Times New Roman"/>
          <w:sz w:val="24"/>
          <w:szCs w:val="24"/>
        </w:rPr>
        <w:t>города Покачи</w:t>
      </w:r>
    </w:p>
    <w:p w:rsidR="00DF7641" w:rsidRPr="001D6940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D694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100FAF">
        <w:rPr>
          <w:rFonts w:ascii="Times New Roman" w:hAnsi="Times New Roman" w:cs="Times New Roman"/>
          <w:sz w:val="24"/>
          <w:szCs w:val="24"/>
        </w:rPr>
        <w:t xml:space="preserve">                от 12.10.2018</w:t>
      </w:r>
      <w:r w:rsidRPr="001D6940">
        <w:rPr>
          <w:rFonts w:ascii="Times New Roman" w:hAnsi="Times New Roman" w:cs="Times New Roman"/>
          <w:sz w:val="24"/>
          <w:szCs w:val="24"/>
        </w:rPr>
        <w:t xml:space="preserve">  № </w:t>
      </w:r>
      <w:r w:rsidR="00100FAF">
        <w:rPr>
          <w:rFonts w:ascii="Times New Roman" w:hAnsi="Times New Roman" w:cs="Times New Roman"/>
          <w:sz w:val="24"/>
          <w:szCs w:val="24"/>
        </w:rPr>
        <w:t>1006</w:t>
      </w:r>
    </w:p>
    <w:p w:rsidR="00DF7641" w:rsidRPr="001D6940" w:rsidRDefault="00DF7641" w:rsidP="00DF764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901EE" w:rsidRPr="00AF1D12" w:rsidRDefault="006901EE" w:rsidP="006901EE">
      <w:pPr>
        <w:autoSpaceDE w:val="0"/>
        <w:jc w:val="center"/>
        <w:rPr>
          <w:rFonts w:eastAsia="Arial"/>
          <w:b/>
          <w:bCs/>
          <w:sz w:val="26"/>
          <w:szCs w:val="26"/>
        </w:rPr>
      </w:pPr>
      <w:r w:rsidRPr="00AF1D12">
        <w:rPr>
          <w:rFonts w:eastAsia="Arial"/>
          <w:b/>
          <w:bCs/>
          <w:sz w:val="26"/>
          <w:szCs w:val="26"/>
        </w:rPr>
        <w:t xml:space="preserve">Муниципальная программа «Развитие образования в городе Покачи  </w:t>
      </w:r>
    </w:p>
    <w:p w:rsidR="006901EE" w:rsidRPr="00AF1D12" w:rsidRDefault="006901EE" w:rsidP="006901EE">
      <w:pPr>
        <w:autoSpaceDE w:val="0"/>
        <w:jc w:val="center"/>
        <w:rPr>
          <w:rFonts w:eastAsia="Arial"/>
          <w:b/>
          <w:bCs/>
          <w:sz w:val="26"/>
          <w:szCs w:val="26"/>
        </w:rPr>
      </w:pPr>
      <w:r w:rsidRPr="00AF1D12">
        <w:rPr>
          <w:rFonts w:eastAsia="Arial"/>
          <w:b/>
          <w:bCs/>
          <w:sz w:val="26"/>
          <w:szCs w:val="26"/>
        </w:rPr>
        <w:t>на 2019-2025 года и на период до 2030 года»</w:t>
      </w:r>
    </w:p>
    <w:p w:rsidR="006901EE" w:rsidRPr="00AF1D12" w:rsidRDefault="006901EE" w:rsidP="006901EE">
      <w:pPr>
        <w:autoSpaceDE w:val="0"/>
        <w:jc w:val="center"/>
        <w:rPr>
          <w:rFonts w:eastAsia="Arial"/>
          <w:b/>
          <w:bCs/>
        </w:rPr>
      </w:pPr>
    </w:p>
    <w:p w:rsidR="006901EE" w:rsidRPr="00AF1D12" w:rsidRDefault="006901EE" w:rsidP="006901EE">
      <w:pPr>
        <w:tabs>
          <w:tab w:val="left" w:pos="709"/>
        </w:tabs>
        <w:autoSpaceDE w:val="0"/>
        <w:ind w:firstLine="709"/>
        <w:jc w:val="both"/>
        <w:rPr>
          <w:rFonts w:eastAsia="Arial"/>
          <w:b/>
          <w:sz w:val="26"/>
          <w:szCs w:val="26"/>
        </w:rPr>
      </w:pPr>
      <w:r w:rsidRPr="00AF1D12">
        <w:rPr>
          <w:rFonts w:eastAsia="Arial"/>
          <w:sz w:val="26"/>
          <w:szCs w:val="26"/>
        </w:rPr>
        <w:t>Статья 1.</w:t>
      </w:r>
      <w:r w:rsidRPr="00AF1D12">
        <w:rPr>
          <w:rFonts w:eastAsia="Arial"/>
          <w:b/>
          <w:sz w:val="26"/>
          <w:szCs w:val="26"/>
        </w:rPr>
        <w:t xml:space="preserve"> Общие положения</w:t>
      </w:r>
    </w:p>
    <w:p w:rsidR="006901EE" w:rsidRDefault="006901EE" w:rsidP="006901EE">
      <w:pPr>
        <w:autoSpaceDE w:val="0"/>
        <w:ind w:firstLine="708"/>
        <w:jc w:val="both"/>
        <w:rPr>
          <w:rFonts w:eastAsia="Arial"/>
          <w:b/>
          <w:sz w:val="26"/>
          <w:szCs w:val="26"/>
        </w:rPr>
      </w:pPr>
    </w:p>
    <w:p w:rsidR="006901EE" w:rsidRPr="00306DB0" w:rsidRDefault="006901EE" w:rsidP="006901EE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 w:rsidRPr="00AF1D12">
        <w:rPr>
          <w:sz w:val="26"/>
          <w:szCs w:val="26"/>
        </w:rPr>
        <w:t xml:space="preserve">Муниципальная программа администрации города Покачи «Развитие образования в городе Покачи на 2019-2025 годы и на период до 2030 года» (далее – муниципальная программа) разработана в целях реализации основных положений Указа Президента Российской Федерации от 07.05.2018 №204 «О </w:t>
      </w:r>
      <w:r w:rsidRPr="00AF1D12">
        <w:rPr>
          <w:sz w:val="26"/>
          <w:szCs w:val="26"/>
          <w:lang w:eastAsia="ru-RU"/>
        </w:rPr>
        <w:t xml:space="preserve">национальных целях и стратегических задачах развития Российской Федерации на период до 2024 года» (далее - </w:t>
      </w:r>
      <w:r w:rsidRPr="00AF1D12">
        <w:rPr>
          <w:sz w:val="26"/>
          <w:szCs w:val="26"/>
        </w:rPr>
        <w:t>Указ Президента Российской Федерации</w:t>
      </w:r>
      <w:r w:rsidRPr="00AF1D12">
        <w:rPr>
          <w:sz w:val="26"/>
          <w:szCs w:val="26"/>
          <w:lang w:eastAsia="ru-RU"/>
        </w:rPr>
        <w:t>), в соответствии с приоритетами стратегического развития</w:t>
      </w:r>
      <w:proofErr w:type="gramEnd"/>
      <w:r w:rsidRPr="00AF1D12">
        <w:rPr>
          <w:sz w:val="26"/>
          <w:szCs w:val="26"/>
          <w:lang w:eastAsia="ru-RU"/>
        </w:rPr>
        <w:t xml:space="preserve">, </w:t>
      </w:r>
      <w:proofErr w:type="gramStart"/>
      <w:r w:rsidRPr="00AF1D12">
        <w:rPr>
          <w:sz w:val="26"/>
          <w:szCs w:val="26"/>
          <w:lang w:eastAsia="ru-RU"/>
        </w:rPr>
        <w:t>определенными</w:t>
      </w:r>
      <w:proofErr w:type="gramEnd"/>
      <w:r w:rsidRPr="00AF1D12">
        <w:rPr>
          <w:sz w:val="26"/>
          <w:szCs w:val="26"/>
          <w:lang w:eastAsia="ru-RU"/>
        </w:rPr>
        <w:t xml:space="preserve"> в посланиях Президента Российской Федерации, концепциях, государственных программах Российской Федерации, </w:t>
      </w:r>
      <w:r>
        <w:rPr>
          <w:sz w:val="26"/>
          <w:szCs w:val="26"/>
          <w:lang w:eastAsia="ru-RU"/>
        </w:rPr>
        <w:t xml:space="preserve">со </w:t>
      </w:r>
      <w:r w:rsidRPr="00AF1D12">
        <w:rPr>
          <w:sz w:val="26"/>
          <w:szCs w:val="26"/>
          <w:lang w:eastAsia="ru-RU"/>
        </w:rPr>
        <w:t>Стратеги</w:t>
      </w:r>
      <w:r>
        <w:rPr>
          <w:sz w:val="26"/>
          <w:szCs w:val="26"/>
          <w:lang w:eastAsia="ru-RU"/>
        </w:rPr>
        <w:t>ей</w:t>
      </w:r>
      <w:r w:rsidRPr="00AF1D12">
        <w:rPr>
          <w:sz w:val="26"/>
          <w:szCs w:val="26"/>
          <w:lang w:eastAsia="ru-RU"/>
        </w:rPr>
        <w:t xml:space="preserve"> социально-экономического развития Ханты-Мансийского автономного округа – Югры до 2030 года, Стратегии социально – экономического развития города Покачи до 2030 го</w:t>
      </w:r>
      <w:r>
        <w:rPr>
          <w:sz w:val="26"/>
          <w:szCs w:val="26"/>
          <w:lang w:eastAsia="ru-RU"/>
        </w:rPr>
        <w:t>да, утвержденной</w:t>
      </w:r>
      <w:r w:rsidRPr="00AF1D12">
        <w:rPr>
          <w:sz w:val="26"/>
          <w:szCs w:val="26"/>
          <w:lang w:eastAsia="ru-RU"/>
        </w:rPr>
        <w:t xml:space="preserve"> решением Думы города Покачи от 17.12.2018 №110.</w:t>
      </w:r>
    </w:p>
    <w:p w:rsidR="006901EE" w:rsidRDefault="006901EE" w:rsidP="006901EE">
      <w:pPr>
        <w:autoSpaceDE w:val="0"/>
        <w:jc w:val="both"/>
        <w:rPr>
          <w:rFonts w:eastAsia="Arial"/>
          <w:b/>
          <w:sz w:val="26"/>
          <w:szCs w:val="26"/>
        </w:rPr>
      </w:pPr>
    </w:p>
    <w:p w:rsidR="006901EE" w:rsidRPr="00AC3C8A" w:rsidRDefault="006901EE" w:rsidP="006901EE">
      <w:pPr>
        <w:widowControl w:val="0"/>
        <w:suppressAutoHyphens w:val="0"/>
        <w:autoSpaceDE w:val="0"/>
        <w:autoSpaceDN w:val="0"/>
        <w:ind w:firstLine="708"/>
        <w:jc w:val="both"/>
        <w:rPr>
          <w:b/>
          <w:sz w:val="24"/>
          <w:szCs w:val="24"/>
          <w:lang w:eastAsia="ru-RU"/>
        </w:rPr>
      </w:pPr>
      <w:r w:rsidRPr="00AC3C8A">
        <w:rPr>
          <w:sz w:val="24"/>
          <w:szCs w:val="24"/>
          <w:lang w:eastAsia="ru-RU"/>
        </w:rPr>
        <w:t xml:space="preserve">Статья 2. </w:t>
      </w:r>
      <w:r w:rsidRPr="00AC3C8A">
        <w:rPr>
          <w:b/>
          <w:sz w:val="24"/>
          <w:szCs w:val="24"/>
          <w:lang w:eastAsia="ru-RU"/>
        </w:rPr>
        <w:t>Структура муниципальной программы</w:t>
      </w:r>
    </w:p>
    <w:p w:rsidR="006901EE" w:rsidRPr="00AF1D12" w:rsidRDefault="006901EE" w:rsidP="006901EE">
      <w:pPr>
        <w:autoSpaceDE w:val="0"/>
        <w:ind w:firstLine="708"/>
        <w:jc w:val="both"/>
        <w:rPr>
          <w:rFonts w:eastAsia="Arial"/>
          <w:b/>
          <w:sz w:val="26"/>
          <w:szCs w:val="26"/>
        </w:rPr>
      </w:pPr>
    </w:p>
    <w:p w:rsidR="006901EE" w:rsidRPr="00AF1D12" w:rsidRDefault="006901EE" w:rsidP="006901EE">
      <w:pPr>
        <w:autoSpaceDE w:val="0"/>
        <w:ind w:firstLine="708"/>
        <w:jc w:val="center"/>
        <w:rPr>
          <w:rFonts w:eastAsia="Arial"/>
          <w:b/>
          <w:sz w:val="26"/>
          <w:szCs w:val="26"/>
        </w:rPr>
      </w:pPr>
      <w:r w:rsidRPr="00AF1D12">
        <w:rPr>
          <w:rFonts w:eastAsia="Arial"/>
          <w:b/>
          <w:sz w:val="26"/>
          <w:szCs w:val="26"/>
        </w:rPr>
        <w:t>Паспорт муниципальной программы</w:t>
      </w:r>
    </w:p>
    <w:p w:rsidR="006901EE" w:rsidRPr="00B41786" w:rsidRDefault="006901EE" w:rsidP="006901EE">
      <w:pPr>
        <w:autoSpaceDE w:val="0"/>
        <w:rPr>
          <w:rFonts w:eastAsia="Arial"/>
          <w:b/>
          <w:sz w:val="26"/>
          <w:szCs w:val="26"/>
        </w:rPr>
      </w:pPr>
    </w:p>
    <w:tbl>
      <w:tblPr>
        <w:tblW w:w="97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3119"/>
        <w:gridCol w:w="6095"/>
      </w:tblGrid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Наименование</w:t>
            </w:r>
            <w:r>
              <w:rPr>
                <w:rFonts w:eastAsia="Arial"/>
                <w:sz w:val="24"/>
                <w:szCs w:val="24"/>
              </w:rPr>
              <w:t xml:space="preserve"> муниципальной</w:t>
            </w:r>
            <w:r w:rsidRPr="00B41786">
              <w:rPr>
                <w:rFonts w:eastAsia="Arial"/>
                <w:sz w:val="24"/>
                <w:szCs w:val="24"/>
              </w:rPr>
              <w:t xml:space="preserve">  </w:t>
            </w:r>
            <w:r w:rsidRPr="00B41786">
              <w:rPr>
                <w:rFonts w:eastAsia="Arial"/>
                <w:sz w:val="24"/>
                <w:szCs w:val="24"/>
              </w:rPr>
              <w:br/>
              <w:t xml:space="preserve">программы    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 «</w:t>
            </w:r>
            <w:r w:rsidRPr="00B41786">
              <w:rPr>
                <w:sz w:val="24"/>
                <w:szCs w:val="24"/>
              </w:rPr>
              <w:t>Развитие образования в городе Покачи на 2019-2025 годы и на период до 2030 года»</w:t>
            </w:r>
            <w:r w:rsidRPr="00B41786">
              <w:rPr>
                <w:rFonts w:eastAsia="Arial"/>
                <w:sz w:val="24"/>
                <w:szCs w:val="24"/>
              </w:rPr>
              <w:t xml:space="preserve"> </w:t>
            </w: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080D48" w:rsidRDefault="006901EE" w:rsidP="005E3385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080D48">
              <w:rPr>
                <w:sz w:val="24"/>
                <w:szCs w:val="24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5E3385">
            <w:pPr>
              <w:rPr>
                <w:sz w:val="24"/>
                <w:szCs w:val="24"/>
              </w:rPr>
            </w:pPr>
            <w:r w:rsidRPr="00B41786">
              <w:rPr>
                <w:sz w:val="24"/>
                <w:szCs w:val="24"/>
              </w:rPr>
              <w:t xml:space="preserve">Постановление администрации города Покачи    </w:t>
            </w:r>
            <w:r>
              <w:rPr>
                <w:sz w:val="24"/>
                <w:szCs w:val="24"/>
              </w:rPr>
              <w:t xml:space="preserve">                   от 12.10.2018</w:t>
            </w:r>
            <w:r w:rsidRPr="00B41786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1006</w:t>
            </w:r>
            <w:r w:rsidRPr="00B41786">
              <w:rPr>
                <w:sz w:val="24"/>
                <w:szCs w:val="24"/>
              </w:rPr>
              <w:t xml:space="preserve"> «Об утверждении муниципальной  программы «Развитие образования в городе Покачи на 2019-2025 годы и на период до 2030 года»</w:t>
            </w: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Управление образования администрации города Покачи    </w:t>
            </w:r>
          </w:p>
          <w:p w:rsidR="006901EE" w:rsidRPr="00B41786" w:rsidRDefault="006901EE" w:rsidP="005E3385">
            <w:pPr>
              <w:rPr>
                <w:sz w:val="24"/>
                <w:szCs w:val="24"/>
              </w:rPr>
            </w:pP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Отсутствуют</w:t>
            </w: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Цели муниципальной  программы    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proofErr w:type="gramStart"/>
            <w:r w:rsidRPr="00B41786">
              <w:rPr>
                <w:rFonts w:eastAsia="Arial"/>
                <w:sz w:val="24"/>
                <w:szCs w:val="24"/>
              </w:rPr>
              <w:t xml:space="preserve">Обеспечение стабильного функционирования и устойчивого развития системы образования города Покачи, доступности качественного образования, соответствующего современным потребностям общества,  эффективности, комплексной безопасности и комфортных условий обучающихся и воспитанников образовательных организаций в условиях модернизации российского образования, создание условий для возрождения семейных традиций, укрепления семейных ценностей и воспитания в детях высоких моральных и </w:t>
            </w:r>
            <w:r w:rsidRPr="00B41786">
              <w:rPr>
                <w:rFonts w:eastAsia="Arial"/>
                <w:sz w:val="24"/>
                <w:szCs w:val="24"/>
              </w:rPr>
              <w:lastRenderedPageBreak/>
              <w:t>нравственных качеств, патриотизма и гражданственности, воспитание гармонично развитой и социально ответственной</w:t>
            </w:r>
            <w:proofErr w:type="gramEnd"/>
            <w:r w:rsidRPr="00B41786">
              <w:rPr>
                <w:rFonts w:eastAsia="Arial"/>
                <w:sz w:val="24"/>
                <w:szCs w:val="24"/>
              </w:rPr>
              <w:t xml:space="preserve"> личности на основе духовно-нравственных ценностей народов Российской Федерации, исторических и национально-культурных традиций.</w:t>
            </w: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lastRenderedPageBreak/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Задачи муниципальной  программы    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1. Модернизация дошкольного и общего образования детей.                                    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2. Создание современной оценки качества образования на основе принципов открытости, объективности, прозрачности.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3. Развитие инфраструктуры и организационно-</w:t>
            </w:r>
            <w:proofErr w:type="gramStart"/>
            <w:r w:rsidRPr="00B41786">
              <w:rPr>
                <w:rFonts w:eastAsia="Arial"/>
                <w:sz w:val="24"/>
                <w:szCs w:val="24"/>
              </w:rPr>
              <w:t>экономических механизмов</w:t>
            </w:r>
            <w:proofErr w:type="gramEnd"/>
            <w:r w:rsidRPr="00B41786">
              <w:rPr>
                <w:rFonts w:eastAsia="Arial"/>
                <w:sz w:val="24"/>
                <w:szCs w:val="24"/>
              </w:rPr>
              <w:t>, обеспечивающих равную доступность услуг дошкольного и общего образования.</w:t>
            </w: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01EE" w:rsidRPr="00080D48" w:rsidRDefault="006901EE" w:rsidP="005E3385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080D48">
              <w:rPr>
                <w:sz w:val="24"/>
                <w:szCs w:val="24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6901EE">
            <w:pPr>
              <w:numPr>
                <w:ilvl w:val="0"/>
                <w:numId w:val="13"/>
              </w:numPr>
              <w:autoSpaceDE w:val="0"/>
              <w:snapToGrid w:val="0"/>
              <w:ind w:left="459" w:hanging="425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Подпрограмма «Общее образование»</w:t>
            </w:r>
          </w:p>
          <w:p w:rsidR="006901EE" w:rsidRPr="00B41786" w:rsidRDefault="006901EE" w:rsidP="006901EE">
            <w:pPr>
              <w:numPr>
                <w:ilvl w:val="0"/>
                <w:numId w:val="13"/>
              </w:numPr>
              <w:tabs>
                <w:tab w:val="left" w:pos="459"/>
              </w:tabs>
              <w:autoSpaceDE w:val="0"/>
              <w:snapToGrid w:val="0"/>
              <w:ind w:left="34" w:firstLine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Подпрограмма «</w:t>
            </w:r>
            <w:r>
              <w:rPr>
                <w:rFonts w:eastAsia="Arial"/>
                <w:sz w:val="24"/>
                <w:szCs w:val="24"/>
              </w:rPr>
              <w:t xml:space="preserve">Развитие гражданской </w:t>
            </w:r>
            <w:r w:rsidRPr="00B41786">
              <w:rPr>
                <w:rFonts w:eastAsia="Arial"/>
                <w:sz w:val="24"/>
                <w:szCs w:val="24"/>
              </w:rPr>
              <w:t>активности у обучающихся образовательных организаций»</w:t>
            </w:r>
          </w:p>
          <w:p w:rsidR="006901EE" w:rsidRPr="00B41786" w:rsidRDefault="006901EE" w:rsidP="006901EE">
            <w:pPr>
              <w:numPr>
                <w:ilvl w:val="0"/>
                <w:numId w:val="13"/>
              </w:numPr>
              <w:tabs>
                <w:tab w:val="left" w:pos="459"/>
              </w:tabs>
              <w:autoSpaceDE w:val="0"/>
              <w:snapToGrid w:val="0"/>
              <w:ind w:left="34" w:firstLine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Подпрограмма «Ресурсное обеспечение в сфере образования»</w:t>
            </w: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080D48" w:rsidRDefault="006901EE" w:rsidP="005E3385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80D48">
              <w:rPr>
                <w:sz w:val="24"/>
                <w:szCs w:val="24"/>
              </w:rPr>
              <w:t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Портфель проектов «Образование»</w:t>
            </w:r>
            <w:r>
              <w:rPr>
                <w:rFonts w:eastAsia="Arial"/>
                <w:sz w:val="24"/>
                <w:szCs w:val="24"/>
              </w:rPr>
              <w:t>:</w:t>
            </w:r>
          </w:p>
          <w:p w:rsidR="006901EE" w:rsidRPr="00B41786" w:rsidRDefault="006901EE" w:rsidP="006901EE">
            <w:pPr>
              <w:numPr>
                <w:ilvl w:val="0"/>
                <w:numId w:val="14"/>
              </w:numPr>
              <w:autoSpaceDE w:val="0"/>
              <w:snapToGrid w:val="0"/>
              <w:ind w:left="459" w:hanging="459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проект «Современная школа»</w:t>
            </w:r>
            <w:r>
              <w:rPr>
                <w:rFonts w:eastAsia="Arial"/>
                <w:sz w:val="24"/>
                <w:szCs w:val="24"/>
              </w:rPr>
              <w:t>;</w:t>
            </w:r>
          </w:p>
          <w:p w:rsidR="006901EE" w:rsidRPr="00B41786" w:rsidRDefault="006901EE" w:rsidP="006901EE">
            <w:pPr>
              <w:numPr>
                <w:ilvl w:val="0"/>
                <w:numId w:val="14"/>
              </w:numPr>
              <w:autoSpaceDE w:val="0"/>
              <w:snapToGrid w:val="0"/>
              <w:ind w:left="459" w:hanging="425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проект «Успех каждого ребенка»</w:t>
            </w:r>
            <w:r>
              <w:rPr>
                <w:rFonts w:eastAsia="Arial"/>
                <w:sz w:val="24"/>
                <w:szCs w:val="24"/>
              </w:rPr>
              <w:t>;</w:t>
            </w:r>
          </w:p>
          <w:p w:rsidR="006901EE" w:rsidRPr="00B41786" w:rsidRDefault="006901EE" w:rsidP="006901EE">
            <w:pPr>
              <w:numPr>
                <w:ilvl w:val="0"/>
                <w:numId w:val="14"/>
              </w:numPr>
              <w:autoSpaceDE w:val="0"/>
              <w:snapToGrid w:val="0"/>
              <w:ind w:left="459" w:hanging="425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проект «Поддержка семей, имеющих детей»</w:t>
            </w:r>
            <w:r>
              <w:rPr>
                <w:rFonts w:eastAsia="Arial"/>
                <w:sz w:val="24"/>
                <w:szCs w:val="24"/>
              </w:rPr>
              <w:t>;</w:t>
            </w:r>
          </w:p>
          <w:p w:rsidR="006901EE" w:rsidRPr="00B41786" w:rsidRDefault="006901EE" w:rsidP="006901EE">
            <w:pPr>
              <w:numPr>
                <w:ilvl w:val="0"/>
                <w:numId w:val="14"/>
              </w:numPr>
              <w:autoSpaceDE w:val="0"/>
              <w:snapToGrid w:val="0"/>
              <w:ind w:left="459" w:hanging="425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проект «Цифровая образовательная среда»</w:t>
            </w:r>
            <w:r>
              <w:rPr>
                <w:rFonts w:eastAsia="Arial"/>
                <w:sz w:val="24"/>
                <w:szCs w:val="24"/>
              </w:rPr>
              <w:t>;</w:t>
            </w:r>
          </w:p>
          <w:p w:rsidR="006901EE" w:rsidRPr="00B41786" w:rsidRDefault="006901EE" w:rsidP="006901EE">
            <w:pPr>
              <w:numPr>
                <w:ilvl w:val="0"/>
                <w:numId w:val="14"/>
              </w:numPr>
              <w:autoSpaceDE w:val="0"/>
              <w:snapToGrid w:val="0"/>
              <w:ind w:left="459" w:hanging="425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проект «Учитель будущего»</w:t>
            </w:r>
            <w:r>
              <w:rPr>
                <w:rFonts w:eastAsia="Arial"/>
                <w:sz w:val="24"/>
                <w:szCs w:val="24"/>
              </w:rPr>
              <w:t>;</w:t>
            </w:r>
          </w:p>
          <w:p w:rsidR="006901EE" w:rsidRPr="00B41786" w:rsidRDefault="006901EE" w:rsidP="006901EE">
            <w:pPr>
              <w:numPr>
                <w:ilvl w:val="0"/>
                <w:numId w:val="14"/>
              </w:numPr>
              <w:autoSpaceDE w:val="0"/>
              <w:snapToGrid w:val="0"/>
              <w:ind w:left="459" w:hanging="425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проект «Социальная активность»</w:t>
            </w:r>
            <w:r>
              <w:rPr>
                <w:rFonts w:eastAsia="Arial"/>
                <w:sz w:val="24"/>
                <w:szCs w:val="24"/>
              </w:rPr>
              <w:t>.</w:t>
            </w:r>
            <w:r w:rsidRPr="00B41786">
              <w:rPr>
                <w:rFonts w:eastAsia="Arial"/>
                <w:sz w:val="24"/>
                <w:szCs w:val="24"/>
              </w:rPr>
              <w:t xml:space="preserve"> 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Портфель проектов «Демография»</w:t>
            </w:r>
            <w:r>
              <w:rPr>
                <w:rFonts w:eastAsia="Arial"/>
                <w:sz w:val="24"/>
                <w:szCs w:val="24"/>
              </w:rPr>
              <w:t>:</w:t>
            </w:r>
          </w:p>
          <w:p w:rsidR="006901EE" w:rsidRPr="00B41786" w:rsidRDefault="006901EE" w:rsidP="006901EE">
            <w:pPr>
              <w:numPr>
                <w:ilvl w:val="0"/>
                <w:numId w:val="15"/>
              </w:numPr>
              <w:autoSpaceDE w:val="0"/>
              <w:snapToGrid w:val="0"/>
              <w:ind w:left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1) </w:t>
            </w:r>
            <w:r w:rsidRPr="00B41786">
              <w:rPr>
                <w:rFonts w:eastAsia="Arial"/>
                <w:sz w:val="24"/>
                <w:szCs w:val="24"/>
              </w:rPr>
              <w:t>проект «Содействие занятости женщин - создание условий дошкольного образования для детей в возрасте до трех лет»</w:t>
            </w:r>
            <w:r>
              <w:rPr>
                <w:rFonts w:eastAsia="Arial"/>
                <w:sz w:val="24"/>
                <w:szCs w:val="24"/>
              </w:rPr>
              <w:t>.</w:t>
            </w: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41786">
              <w:rPr>
                <w:sz w:val="24"/>
                <w:szCs w:val="24"/>
              </w:rPr>
              <w:t xml:space="preserve">Целевые показатели муниципальной программы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Увеличение к</w:t>
            </w:r>
            <w:r w:rsidRPr="00B41786">
              <w:rPr>
                <w:rFonts w:eastAsia="Arial"/>
                <w:sz w:val="24"/>
                <w:szCs w:val="24"/>
              </w:rPr>
              <w:t>оличеств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педагогических работников принявших участие в конкурсах профессионального мастерства</w:t>
            </w:r>
            <w:r>
              <w:rPr>
                <w:rFonts w:eastAsia="Arial"/>
                <w:sz w:val="24"/>
                <w:szCs w:val="24"/>
              </w:rPr>
              <w:t xml:space="preserve"> с 12 до 15 человек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6901EE" w:rsidRPr="00B41786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Увеличение к</w:t>
            </w:r>
            <w:r w:rsidRPr="00B41786">
              <w:rPr>
                <w:rFonts w:eastAsia="Arial"/>
                <w:sz w:val="24"/>
                <w:szCs w:val="24"/>
              </w:rPr>
              <w:t>оличеств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услуг психолого-педагогической, методической и консультативной помощи родителям (законным представителям) детей, а также гражданам, желающим принять на воспитание в свои семьи детей, оставшихся без попечения родителей, в том числе с привлечением некоммерческих организаций</w:t>
            </w:r>
            <w:r>
              <w:rPr>
                <w:rFonts w:eastAsia="Arial"/>
                <w:sz w:val="24"/>
                <w:szCs w:val="24"/>
              </w:rPr>
              <w:t xml:space="preserve"> с 50 до 300 единиц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6901EE" w:rsidRPr="00B41786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Увеличение ч</w:t>
            </w:r>
            <w:r w:rsidRPr="00B41786">
              <w:rPr>
                <w:rFonts w:eastAsia="Arial"/>
                <w:sz w:val="24"/>
                <w:szCs w:val="24"/>
              </w:rPr>
              <w:t>исленност</w:t>
            </w:r>
            <w:r>
              <w:rPr>
                <w:rFonts w:eastAsia="Arial"/>
                <w:sz w:val="24"/>
                <w:szCs w:val="24"/>
              </w:rPr>
              <w:t>и</w:t>
            </w:r>
            <w:r w:rsidRPr="00B41786">
              <w:rPr>
                <w:rFonts w:eastAsia="Arial"/>
                <w:sz w:val="24"/>
                <w:szCs w:val="24"/>
              </w:rPr>
              <w:t xml:space="preserve"> обучающихся, охваченных основными и дополнительными общеобразовательными программами цифрового, естественнонаучного и гуманитарного профилей</w:t>
            </w:r>
            <w:r>
              <w:rPr>
                <w:rFonts w:eastAsia="Arial"/>
                <w:sz w:val="24"/>
                <w:szCs w:val="24"/>
              </w:rPr>
              <w:t xml:space="preserve"> с 579 до 2 141 человек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6901EE" w:rsidRPr="00B41786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Сохранение к</w:t>
            </w:r>
            <w:r w:rsidRPr="00B41786">
              <w:rPr>
                <w:rFonts w:eastAsia="Arial"/>
                <w:sz w:val="24"/>
                <w:szCs w:val="24"/>
              </w:rPr>
              <w:t>оличеств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обучающихся 5 - 11 классов, принявших участие во Всероссийской олимпиаде школьников</w:t>
            </w:r>
            <w:r>
              <w:rPr>
                <w:rFonts w:eastAsia="Arial"/>
                <w:sz w:val="24"/>
                <w:szCs w:val="24"/>
              </w:rPr>
              <w:t xml:space="preserve"> не менее 903 человек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6901EE" w:rsidRPr="00B41786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Увеличение ч</w:t>
            </w:r>
            <w:r w:rsidRPr="00B41786">
              <w:rPr>
                <w:rFonts w:eastAsia="Arial"/>
                <w:sz w:val="24"/>
                <w:szCs w:val="24"/>
              </w:rPr>
              <w:t>исл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детей, охваченных деятельностью детских технопарков «</w:t>
            </w:r>
            <w:proofErr w:type="spellStart"/>
            <w:r w:rsidRPr="00B41786">
              <w:rPr>
                <w:rFonts w:eastAsia="Arial"/>
                <w:sz w:val="24"/>
                <w:szCs w:val="24"/>
              </w:rPr>
              <w:t>Кванториум</w:t>
            </w:r>
            <w:proofErr w:type="spellEnd"/>
            <w:r w:rsidRPr="00B41786">
              <w:rPr>
                <w:rFonts w:eastAsia="Arial"/>
                <w:sz w:val="24"/>
                <w:szCs w:val="24"/>
              </w:rPr>
              <w:t>» (мобильных технопарков «</w:t>
            </w:r>
            <w:proofErr w:type="spellStart"/>
            <w:r w:rsidRPr="00B41786">
              <w:rPr>
                <w:rFonts w:eastAsia="Arial"/>
                <w:sz w:val="24"/>
                <w:szCs w:val="24"/>
              </w:rPr>
              <w:t>Кванториум</w:t>
            </w:r>
            <w:proofErr w:type="spellEnd"/>
            <w:r w:rsidRPr="00B41786">
              <w:rPr>
                <w:rFonts w:eastAsia="Arial"/>
                <w:sz w:val="24"/>
                <w:szCs w:val="24"/>
              </w:rPr>
              <w:t xml:space="preserve">») и других проектов, направленных на обеспечение доступности дополнительных общеобразовательных программ </w:t>
            </w:r>
            <w:r w:rsidRPr="00B41786">
              <w:rPr>
                <w:rFonts w:eastAsia="Arial"/>
                <w:sz w:val="24"/>
                <w:szCs w:val="24"/>
              </w:rPr>
              <w:lastRenderedPageBreak/>
              <w:t>естественнонаучной и технической направленностей, соответствующих приоритетным направлениям технологического развития Российской Федерации</w:t>
            </w:r>
            <w:r>
              <w:rPr>
                <w:rFonts w:eastAsia="Arial"/>
                <w:sz w:val="24"/>
                <w:szCs w:val="24"/>
              </w:rPr>
              <w:t xml:space="preserve"> с 550 до 710 человек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6901EE" w:rsidRPr="00B41786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Увеличение ч</w:t>
            </w:r>
            <w:r w:rsidRPr="00B41786">
              <w:rPr>
                <w:rFonts w:eastAsia="Arial"/>
                <w:sz w:val="24"/>
                <w:szCs w:val="24"/>
              </w:rPr>
              <w:t>исл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детей, получивших рекомендации по построению индивидуального учебного плана в соответствии с выбранными профессиональными компетенциями (професси</w:t>
            </w:r>
            <w:r>
              <w:rPr>
                <w:rFonts w:eastAsia="Arial"/>
                <w:sz w:val="24"/>
                <w:szCs w:val="24"/>
              </w:rPr>
              <w:t>о</w:t>
            </w:r>
            <w:r w:rsidRPr="00B41786">
              <w:rPr>
                <w:rFonts w:eastAsia="Arial"/>
                <w:sz w:val="24"/>
                <w:szCs w:val="24"/>
              </w:rPr>
              <w:t>нальными областями деятельности) с учетом реализации проекта «Билет в будущее»</w:t>
            </w:r>
            <w:r>
              <w:rPr>
                <w:rFonts w:eastAsia="Arial"/>
                <w:sz w:val="24"/>
                <w:szCs w:val="24"/>
              </w:rPr>
              <w:t xml:space="preserve"> с 90 до 560 человек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6901EE" w:rsidRPr="00B41786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Увеличение ч</w:t>
            </w:r>
            <w:r w:rsidRPr="00B41786">
              <w:rPr>
                <w:rFonts w:eastAsia="Arial"/>
                <w:sz w:val="24"/>
                <w:szCs w:val="24"/>
              </w:rPr>
              <w:t>исленност</w:t>
            </w:r>
            <w:r>
              <w:rPr>
                <w:rFonts w:eastAsia="Arial"/>
                <w:sz w:val="24"/>
                <w:szCs w:val="24"/>
              </w:rPr>
              <w:t>и</w:t>
            </w:r>
            <w:r w:rsidRPr="00B41786">
              <w:rPr>
                <w:rFonts w:eastAsia="Arial"/>
                <w:sz w:val="24"/>
                <w:szCs w:val="24"/>
              </w:rPr>
              <w:t xml:space="preserve"> обучающихся, вовлеченных в деятельность общественных объединений на базе образовательных организаций общего образования</w:t>
            </w:r>
            <w:r>
              <w:rPr>
                <w:rFonts w:eastAsia="Arial"/>
                <w:sz w:val="24"/>
                <w:szCs w:val="24"/>
              </w:rPr>
              <w:t xml:space="preserve"> с 741 до 3 015 человек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6901EE" w:rsidRPr="00B41786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Сохранение ч</w:t>
            </w:r>
            <w:r w:rsidRPr="00B41786">
              <w:rPr>
                <w:rFonts w:eastAsia="Arial"/>
                <w:sz w:val="24"/>
                <w:szCs w:val="24"/>
              </w:rPr>
              <w:t>исл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дошкольных и общеобразовательных организаций города Покачи, принятых к началу нового учебного года</w:t>
            </w:r>
            <w:r>
              <w:rPr>
                <w:rFonts w:eastAsia="Arial"/>
                <w:sz w:val="24"/>
                <w:szCs w:val="24"/>
              </w:rPr>
              <w:t xml:space="preserve"> не  менее 8 единиц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6901EE" w:rsidRPr="00B41786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Увеличение ч</w:t>
            </w:r>
            <w:r w:rsidRPr="00B41786">
              <w:rPr>
                <w:rFonts w:eastAsia="Arial"/>
                <w:sz w:val="24"/>
                <w:szCs w:val="24"/>
              </w:rPr>
              <w:t>исл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общеобразовательных организаций, расположенных в сельской местности и малых городах, обновивших материально-техническую базу для реализации основных и дополнительных общеобразовательных программ цифрового, естественнонаучного и гуманитарного профилей</w:t>
            </w:r>
            <w:r>
              <w:rPr>
                <w:rFonts w:eastAsia="Arial"/>
                <w:sz w:val="24"/>
                <w:szCs w:val="24"/>
              </w:rPr>
              <w:t xml:space="preserve"> с 1 до 3 единиц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6901EE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Сохранение к</w:t>
            </w:r>
            <w:r w:rsidRPr="00B41786">
              <w:rPr>
                <w:rFonts w:eastAsia="Arial"/>
                <w:sz w:val="24"/>
                <w:szCs w:val="24"/>
              </w:rPr>
              <w:t>оличеств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общеобразовательных организаций города Покачи обеспеченных Интернет-соединением со скоростью соединения не менее 100Мб\с</w:t>
            </w:r>
            <w:r>
              <w:rPr>
                <w:rFonts w:eastAsia="Arial"/>
                <w:sz w:val="24"/>
                <w:szCs w:val="24"/>
              </w:rPr>
              <w:t xml:space="preserve"> не менее  3 единиц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6901EE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Сохранение д</w:t>
            </w:r>
            <w:r w:rsidRPr="00B84683">
              <w:rPr>
                <w:rFonts w:eastAsia="Arial"/>
                <w:sz w:val="24"/>
                <w:szCs w:val="24"/>
              </w:rPr>
              <w:t>ол</w:t>
            </w:r>
            <w:r>
              <w:rPr>
                <w:rFonts w:eastAsia="Arial"/>
                <w:sz w:val="24"/>
                <w:szCs w:val="24"/>
              </w:rPr>
              <w:t>и</w:t>
            </w:r>
            <w:r w:rsidRPr="00B84683">
              <w:rPr>
                <w:rFonts w:eastAsia="Arial"/>
                <w:sz w:val="24"/>
                <w:szCs w:val="24"/>
              </w:rPr>
              <w:t xml:space="preserve"> обучающихся в муниципальных</w:t>
            </w:r>
            <w:r>
              <w:t xml:space="preserve"> </w:t>
            </w:r>
            <w:r w:rsidRPr="00B84683">
              <w:rPr>
                <w:rFonts w:eastAsia="Arial"/>
                <w:sz w:val="24"/>
                <w:szCs w:val="24"/>
              </w:rPr>
              <w:t xml:space="preserve">общеобразовательных организациях, занимающихся в одну смену, в общей </w:t>
            </w:r>
            <w:proofErr w:type="gramStart"/>
            <w:r w:rsidRPr="00B84683">
              <w:rPr>
                <w:rFonts w:eastAsia="Arial"/>
                <w:sz w:val="24"/>
                <w:szCs w:val="24"/>
              </w:rPr>
              <w:t>численности</w:t>
            </w:r>
            <w:proofErr w:type="gramEnd"/>
            <w:r w:rsidRPr="00B84683">
              <w:rPr>
                <w:rFonts w:eastAsia="Arial"/>
                <w:sz w:val="24"/>
                <w:szCs w:val="24"/>
              </w:rPr>
              <w:t xml:space="preserve"> обучающихся в муниципальных общеобразовательных организациях</w:t>
            </w:r>
            <w:r>
              <w:rPr>
                <w:rFonts w:eastAsia="Arial"/>
                <w:sz w:val="24"/>
                <w:szCs w:val="24"/>
              </w:rPr>
              <w:t xml:space="preserve"> не менее 100%.</w:t>
            </w:r>
          </w:p>
          <w:p w:rsidR="006901EE" w:rsidRPr="00B84683" w:rsidRDefault="006901EE" w:rsidP="005E3385">
            <w:pPr>
              <w:numPr>
                <w:ilvl w:val="0"/>
                <w:numId w:val="11"/>
              </w:numPr>
              <w:autoSpaceDE w:val="0"/>
              <w:snapToGrid w:val="0"/>
              <w:ind w:left="33" w:firstLine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Недопущение увеличения д</w:t>
            </w:r>
            <w:r w:rsidRPr="00B84683">
              <w:rPr>
                <w:rFonts w:eastAsia="Arial"/>
                <w:sz w:val="24"/>
                <w:szCs w:val="24"/>
              </w:rPr>
              <w:t>ол</w:t>
            </w:r>
            <w:r>
              <w:rPr>
                <w:rFonts w:eastAsia="Arial"/>
                <w:sz w:val="24"/>
                <w:szCs w:val="24"/>
              </w:rPr>
              <w:t>и</w:t>
            </w:r>
            <w:r w:rsidRPr="00B84683">
              <w:rPr>
                <w:rFonts w:eastAsia="Arial"/>
                <w:sz w:val="24"/>
                <w:szCs w:val="24"/>
              </w:rPr>
              <w:t xml:space="preserve"> детей в возрасте 1 - 6 лет, стоящих на учете для определения в муниципальные дошкольные образовательные учреждения, в общей численности детей в возрасте 1 - 6 лет</w:t>
            </w: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lastRenderedPageBreak/>
              <w:t>10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2019-2025 годы и на период до 2030 года</w:t>
            </w: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11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Общий объём финансирования </w:t>
            </w:r>
            <w:r>
              <w:rPr>
                <w:rFonts w:eastAsia="Arial"/>
                <w:sz w:val="24"/>
                <w:szCs w:val="24"/>
              </w:rPr>
              <w:t>3 158 227 993,26</w:t>
            </w:r>
            <w:r w:rsidRPr="00B41786">
              <w:rPr>
                <w:rFonts w:eastAsia="Arial"/>
                <w:sz w:val="24"/>
                <w:szCs w:val="24"/>
              </w:rPr>
              <w:t xml:space="preserve"> руб., </w:t>
            </w:r>
            <w:r>
              <w:rPr>
                <w:rFonts w:eastAsia="Arial"/>
                <w:sz w:val="24"/>
                <w:szCs w:val="24"/>
              </w:rPr>
              <w:t>в</w:t>
            </w:r>
            <w:r w:rsidRPr="00B41786">
              <w:rPr>
                <w:rFonts w:eastAsia="Arial"/>
                <w:sz w:val="24"/>
                <w:szCs w:val="24"/>
              </w:rPr>
              <w:t xml:space="preserve"> том числе по годам: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2019 год – 595 651 131,68 рублей;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2020 </w:t>
            </w:r>
            <w:r>
              <w:rPr>
                <w:rFonts w:eastAsia="Arial"/>
                <w:sz w:val="24"/>
                <w:szCs w:val="24"/>
              </w:rPr>
              <w:t>год – 630 497 061,58 рублей;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2021</w:t>
            </w:r>
            <w:r>
              <w:rPr>
                <w:rFonts w:eastAsia="Arial"/>
                <w:sz w:val="24"/>
                <w:szCs w:val="24"/>
              </w:rPr>
              <w:t xml:space="preserve"> год</w:t>
            </w:r>
            <w:r w:rsidRPr="00B41786">
              <w:rPr>
                <w:rFonts w:eastAsia="Arial"/>
                <w:sz w:val="24"/>
                <w:szCs w:val="24"/>
              </w:rPr>
              <w:t xml:space="preserve"> </w:t>
            </w:r>
            <w:r>
              <w:rPr>
                <w:rFonts w:eastAsia="Arial"/>
                <w:sz w:val="24"/>
                <w:szCs w:val="24"/>
              </w:rPr>
              <w:t>– 624 100 100,00 рублей;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2022 </w:t>
            </w:r>
            <w:r>
              <w:rPr>
                <w:rFonts w:eastAsia="Arial"/>
                <w:sz w:val="24"/>
                <w:szCs w:val="24"/>
              </w:rPr>
              <w:t>год – 622 549 300,00 рублей;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2023 </w:t>
            </w:r>
            <w:r>
              <w:rPr>
                <w:rFonts w:eastAsia="Arial"/>
                <w:sz w:val="24"/>
                <w:szCs w:val="24"/>
              </w:rPr>
              <w:t>год – 85 678 800,00 рублей;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2024 </w:t>
            </w:r>
            <w:r>
              <w:rPr>
                <w:rFonts w:eastAsia="Arial"/>
                <w:sz w:val="24"/>
                <w:szCs w:val="24"/>
              </w:rPr>
              <w:t>год – 85 678 800,00 рублей;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2025 </w:t>
            </w:r>
            <w:r>
              <w:rPr>
                <w:rFonts w:eastAsia="Arial"/>
                <w:sz w:val="24"/>
                <w:szCs w:val="24"/>
              </w:rPr>
              <w:t>год – 85 678 800,00 рублей;</w:t>
            </w:r>
          </w:p>
          <w:p w:rsidR="006901EE" w:rsidRPr="00B41786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lastRenderedPageBreak/>
              <w:t xml:space="preserve">2026-2030 </w:t>
            </w:r>
            <w:r>
              <w:rPr>
                <w:rFonts w:eastAsia="Arial"/>
                <w:sz w:val="24"/>
                <w:szCs w:val="24"/>
              </w:rPr>
              <w:t>годы – 428 394 000,00</w:t>
            </w:r>
            <w:r w:rsidRPr="00B41786">
              <w:rPr>
                <w:rFonts w:eastAsia="Arial"/>
                <w:sz w:val="24"/>
                <w:szCs w:val="24"/>
              </w:rPr>
              <w:t xml:space="preserve"> </w:t>
            </w:r>
            <w:r>
              <w:rPr>
                <w:rFonts w:eastAsia="Arial"/>
                <w:sz w:val="24"/>
                <w:szCs w:val="24"/>
              </w:rPr>
              <w:t>рублей.</w:t>
            </w:r>
          </w:p>
        </w:tc>
      </w:tr>
      <w:tr w:rsidR="006901EE" w:rsidRPr="00B41786" w:rsidTr="005E3385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lastRenderedPageBreak/>
              <w:t>12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01EE" w:rsidRPr="00B41786" w:rsidRDefault="006901EE" w:rsidP="005E3385">
            <w:pPr>
              <w:suppressAutoHyphens w:val="0"/>
              <w:autoSpaceDE w:val="0"/>
              <w:autoSpaceDN w:val="0"/>
              <w:adjustRightInd w:val="0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Направление</w:t>
            </w:r>
            <w:r w:rsidRPr="00B41786">
              <w:rPr>
                <w:rFonts w:eastAsia="Arial"/>
                <w:sz w:val="24"/>
                <w:szCs w:val="24"/>
              </w:rPr>
              <w:t xml:space="preserve"> Стратегии социально – экономического развития города Покачи до 2030 года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01EE" w:rsidRPr="002514E0" w:rsidRDefault="006901EE" w:rsidP="005E3385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Ф</w:t>
            </w:r>
            <w:r w:rsidRPr="002514E0">
              <w:rPr>
                <w:rFonts w:eastAsia="Arial"/>
                <w:sz w:val="24"/>
                <w:szCs w:val="24"/>
              </w:rPr>
              <w:t>ормирование конкурентоспособной образовательной среды (статья 12, глава 4).</w:t>
            </w:r>
          </w:p>
          <w:p w:rsidR="006901EE" w:rsidRPr="002514E0" w:rsidRDefault="006901EE" w:rsidP="005E3385">
            <w:pPr>
              <w:tabs>
                <w:tab w:val="left" w:pos="993"/>
                <w:tab w:val="left" w:pos="1134"/>
              </w:tabs>
              <w:snapToGrid w:val="0"/>
              <w:contextualSpacing/>
              <w:jc w:val="both"/>
              <w:rPr>
                <w:rFonts w:eastAsia="Arial"/>
                <w:sz w:val="24"/>
                <w:szCs w:val="24"/>
              </w:rPr>
            </w:pPr>
          </w:p>
        </w:tc>
      </w:tr>
    </w:tbl>
    <w:p w:rsidR="006901EE" w:rsidRPr="00B41786" w:rsidRDefault="006901EE" w:rsidP="006901EE">
      <w:pPr>
        <w:tabs>
          <w:tab w:val="left" w:pos="709"/>
        </w:tabs>
        <w:autoSpaceDE w:val="0"/>
        <w:ind w:firstLine="709"/>
        <w:jc w:val="both"/>
        <w:rPr>
          <w:rFonts w:eastAsia="Arial"/>
          <w:sz w:val="26"/>
          <w:szCs w:val="26"/>
        </w:rPr>
      </w:pPr>
    </w:p>
    <w:p w:rsidR="006901EE" w:rsidRPr="00AF1D12" w:rsidRDefault="006901EE" w:rsidP="006901EE">
      <w:pPr>
        <w:autoSpaceDE w:val="0"/>
        <w:ind w:firstLine="709"/>
        <w:jc w:val="both"/>
        <w:rPr>
          <w:rFonts w:eastAsia="Arial"/>
          <w:b/>
          <w:sz w:val="26"/>
          <w:szCs w:val="26"/>
        </w:rPr>
      </w:pPr>
      <w:r w:rsidRPr="00AF1D12">
        <w:rPr>
          <w:rFonts w:eastAsia="Arial"/>
          <w:sz w:val="26"/>
          <w:szCs w:val="26"/>
        </w:rPr>
        <w:t>Статья 3.</w:t>
      </w:r>
      <w:r w:rsidRPr="00AF1D12">
        <w:rPr>
          <w:rFonts w:eastAsia="Arial"/>
          <w:b/>
          <w:sz w:val="26"/>
          <w:szCs w:val="26"/>
        </w:rPr>
        <w:t xml:space="preserve">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6901EE" w:rsidRPr="00AF1D12" w:rsidRDefault="006901EE" w:rsidP="006901EE">
      <w:pPr>
        <w:autoSpaceDE w:val="0"/>
        <w:ind w:firstLine="709"/>
        <w:jc w:val="both"/>
        <w:rPr>
          <w:rFonts w:eastAsia="Arial"/>
          <w:b/>
          <w:sz w:val="26"/>
          <w:szCs w:val="26"/>
        </w:rPr>
      </w:pPr>
    </w:p>
    <w:p w:rsidR="006901EE" w:rsidRPr="00AF1D12" w:rsidRDefault="006901EE" w:rsidP="006901EE">
      <w:pPr>
        <w:autoSpaceDE w:val="0"/>
        <w:snapToGrid w:val="0"/>
        <w:ind w:firstLine="708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Исходя из полномочий ответственного исполнителя муниципальной программы – управления образования администрации города Покачи -  инвестиционная и инновационная деятельность, развитие конкуренции и негосударственного сектора экономики отсутствует.</w:t>
      </w:r>
    </w:p>
    <w:p w:rsidR="006901EE" w:rsidRPr="00AF1D12" w:rsidRDefault="006901EE" w:rsidP="006901EE">
      <w:pPr>
        <w:autoSpaceDE w:val="0"/>
        <w:ind w:firstLine="709"/>
        <w:jc w:val="both"/>
        <w:rPr>
          <w:rFonts w:eastAsia="Arial"/>
          <w:sz w:val="26"/>
          <w:szCs w:val="26"/>
        </w:rPr>
      </w:pPr>
    </w:p>
    <w:p w:rsidR="006901EE" w:rsidRPr="00AF1D12" w:rsidRDefault="006901EE" w:rsidP="006901EE">
      <w:pPr>
        <w:autoSpaceDE w:val="0"/>
        <w:ind w:firstLine="709"/>
        <w:jc w:val="both"/>
        <w:rPr>
          <w:rFonts w:eastAsia="Arial"/>
          <w:b/>
          <w:sz w:val="26"/>
          <w:szCs w:val="26"/>
        </w:rPr>
      </w:pPr>
      <w:r w:rsidRPr="00AF1D12">
        <w:rPr>
          <w:rFonts w:eastAsia="Arial"/>
          <w:sz w:val="26"/>
          <w:szCs w:val="26"/>
        </w:rPr>
        <w:t>Статья 4.</w:t>
      </w:r>
      <w:r w:rsidRPr="00AF1D12">
        <w:rPr>
          <w:rFonts w:eastAsia="Arial"/>
          <w:b/>
          <w:sz w:val="26"/>
          <w:szCs w:val="26"/>
        </w:rPr>
        <w:t xml:space="preserve"> Механизм реализации программы </w:t>
      </w:r>
    </w:p>
    <w:p w:rsidR="006901EE" w:rsidRPr="00AF1D12" w:rsidRDefault="006901EE" w:rsidP="006901EE">
      <w:pPr>
        <w:autoSpaceDE w:val="0"/>
        <w:ind w:firstLine="709"/>
        <w:jc w:val="center"/>
        <w:rPr>
          <w:rFonts w:eastAsia="Arial"/>
          <w:sz w:val="26"/>
          <w:szCs w:val="26"/>
        </w:rPr>
      </w:pPr>
    </w:p>
    <w:p w:rsidR="006901EE" w:rsidRPr="00AF1D12" w:rsidRDefault="006901EE" w:rsidP="006901EE">
      <w:pPr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 xml:space="preserve">1. Механизм реализации </w:t>
      </w:r>
      <w:r>
        <w:rPr>
          <w:rFonts w:eastAsia="Arial"/>
          <w:sz w:val="26"/>
          <w:szCs w:val="26"/>
        </w:rPr>
        <w:t xml:space="preserve">муниципальной </w:t>
      </w:r>
      <w:r w:rsidRPr="00AF1D12">
        <w:rPr>
          <w:rFonts w:eastAsia="Arial"/>
          <w:sz w:val="26"/>
          <w:szCs w:val="26"/>
        </w:rPr>
        <w:t xml:space="preserve">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</w:t>
      </w:r>
      <w:r>
        <w:rPr>
          <w:rFonts w:eastAsia="Arial"/>
          <w:sz w:val="26"/>
          <w:szCs w:val="26"/>
        </w:rPr>
        <w:t xml:space="preserve">муниципальной </w:t>
      </w:r>
      <w:r w:rsidRPr="00AF1D12">
        <w:rPr>
          <w:rFonts w:eastAsia="Arial"/>
          <w:sz w:val="26"/>
          <w:szCs w:val="26"/>
        </w:rPr>
        <w:t>программы могут быть заменены на другие, в большей степени, отвечающие задачам конкретного периода.</w:t>
      </w:r>
    </w:p>
    <w:p w:rsidR="006901EE" w:rsidRPr="00AF1D12" w:rsidRDefault="006901EE" w:rsidP="006901EE">
      <w:pPr>
        <w:widowControl w:val="0"/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 xml:space="preserve">Ответственный исполнитель муниципальной программы несет ответственность за ее реализацию и конечные результаты, целевое и эффективное использование выделяемых на ее выполнение средств, уточняет сроки реализации мероприятий муниципальной программы и объемы их финансирования. </w:t>
      </w:r>
    </w:p>
    <w:p w:rsidR="006901EE" w:rsidRPr="00AF1D12" w:rsidRDefault="006901EE" w:rsidP="006901EE">
      <w:pPr>
        <w:autoSpaceDE w:val="0"/>
        <w:ind w:firstLine="720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 xml:space="preserve">2. Реализацию мероприятий муниципальной программы осуществляет ответственный исполнитель </w:t>
      </w:r>
      <w:r>
        <w:rPr>
          <w:rFonts w:eastAsia="Arial"/>
          <w:sz w:val="26"/>
          <w:szCs w:val="26"/>
        </w:rPr>
        <w:t xml:space="preserve">муниципальной </w:t>
      </w:r>
      <w:r w:rsidRPr="00AF1D12">
        <w:rPr>
          <w:rFonts w:eastAsia="Arial"/>
          <w:sz w:val="26"/>
          <w:szCs w:val="26"/>
        </w:rPr>
        <w:t>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6901EE" w:rsidRPr="00AF1D12" w:rsidRDefault="006901EE" w:rsidP="006901EE">
      <w:pPr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6901EE" w:rsidRPr="00AF1D12" w:rsidRDefault="006901EE" w:rsidP="006901EE">
      <w:pPr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6901EE" w:rsidRPr="00AF1D12" w:rsidRDefault="006901EE" w:rsidP="006901EE">
      <w:pPr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3) контролирует ход реализации муниципальной программы, изучает и обобщает результаты.</w:t>
      </w:r>
    </w:p>
    <w:p w:rsidR="006901EE" w:rsidRPr="00AF1D12" w:rsidRDefault="006901EE" w:rsidP="006901EE">
      <w:pPr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3.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:rsidR="006901EE" w:rsidRPr="00AF1D12" w:rsidRDefault="006901EE" w:rsidP="006901EE">
      <w:pPr>
        <w:widowControl w:val="0"/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4. Реализацию мероприятий исполнитель муниципальной  программы осуществляет посредством доведения до подведомственных автономных учреждений необходимых для реализации программных мероприятий объемов бюджетных ассигнований и лимитов бюджетных обязательств.</w:t>
      </w:r>
    </w:p>
    <w:p w:rsidR="006901EE" w:rsidRPr="00AF1D12" w:rsidRDefault="006901EE" w:rsidP="006901EE">
      <w:pPr>
        <w:widowControl w:val="0"/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Для оказания муниципальных услуг в сфере образования могут привлекаться негосударственные организации (некоммерческие, коммерческие), в том числе социально ориентированные некоммерческие организации.</w:t>
      </w:r>
    </w:p>
    <w:p w:rsidR="006901EE" w:rsidRPr="00AF1D12" w:rsidRDefault="006901EE" w:rsidP="006901EE">
      <w:pPr>
        <w:widowControl w:val="0"/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lastRenderedPageBreak/>
        <w:t xml:space="preserve">5. Реализация мероприятий муниципальной программы осуществляется с учетом принципов «бережливого производства, внедрения решений по повышению энергосбережения. </w:t>
      </w:r>
    </w:p>
    <w:p w:rsidR="006901EE" w:rsidRPr="00AF1D12" w:rsidRDefault="006901EE" w:rsidP="006901EE">
      <w:pPr>
        <w:ind w:right="-2" w:firstLine="708"/>
        <w:jc w:val="both"/>
        <w:rPr>
          <w:sz w:val="26"/>
          <w:szCs w:val="26"/>
        </w:rPr>
      </w:pPr>
      <w:r w:rsidRPr="00AF1D12">
        <w:rPr>
          <w:sz w:val="26"/>
          <w:szCs w:val="26"/>
        </w:rPr>
        <w:t xml:space="preserve">6. Финансовое обеспечение мероприятий муниципальной программы осуществляется за счет средств Ханты-Мансийского автономного округа – Югры и средств местного бюджета. </w:t>
      </w:r>
    </w:p>
    <w:p w:rsidR="006901EE" w:rsidRPr="00AF1D12" w:rsidRDefault="006901EE" w:rsidP="006901EE">
      <w:pPr>
        <w:ind w:right="-287" w:firstLine="708"/>
        <w:jc w:val="both"/>
        <w:rPr>
          <w:sz w:val="26"/>
          <w:szCs w:val="26"/>
        </w:rPr>
      </w:pPr>
    </w:p>
    <w:p w:rsidR="006901EE" w:rsidRPr="00C46EAA" w:rsidRDefault="006901EE" w:rsidP="006901EE">
      <w:pPr>
        <w:autoSpaceDE w:val="0"/>
        <w:ind w:firstLine="709"/>
        <w:jc w:val="both"/>
        <w:rPr>
          <w:rFonts w:eastAsia="Arial"/>
          <w:b/>
          <w:sz w:val="26"/>
          <w:szCs w:val="26"/>
        </w:rPr>
      </w:pPr>
      <w:r w:rsidRPr="00C46EAA">
        <w:rPr>
          <w:rFonts w:eastAsia="Arial"/>
          <w:sz w:val="26"/>
          <w:szCs w:val="26"/>
        </w:rPr>
        <w:t xml:space="preserve">Статья 5. </w:t>
      </w:r>
      <w:r w:rsidRPr="00C46EAA">
        <w:rPr>
          <w:rFonts w:eastAsia="Arial"/>
          <w:b/>
          <w:sz w:val="26"/>
          <w:szCs w:val="26"/>
        </w:rPr>
        <w:t>Таблицы к программе</w:t>
      </w:r>
    </w:p>
    <w:p w:rsidR="006901EE" w:rsidRDefault="006901EE" w:rsidP="006901EE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6901EE" w:rsidRDefault="006901EE" w:rsidP="006901EE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6901EE" w:rsidRDefault="006901EE" w:rsidP="006901EE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  <w:sectPr w:rsidR="001018EC" w:rsidSect="00CB3F5E">
          <w:footerReference w:type="default" r:id="rId12"/>
          <w:footnotePr>
            <w:pos w:val="beneathText"/>
          </w:footnotePr>
          <w:pgSz w:w="11905" w:h="16837"/>
          <w:pgMar w:top="709" w:right="567" w:bottom="851" w:left="1701" w:header="720" w:footer="720" w:gutter="0"/>
          <w:cols w:space="720"/>
          <w:docGrid w:linePitch="119"/>
        </w:sectPr>
      </w:pPr>
    </w:p>
    <w:p w:rsidR="001018EC" w:rsidRPr="001018EC" w:rsidRDefault="00CE13F8" w:rsidP="001018EC">
      <w:pPr>
        <w:ind w:right="-287" w:firstLine="708"/>
        <w:jc w:val="both"/>
        <w:rPr>
          <w:sz w:val="26"/>
          <w:szCs w:val="26"/>
        </w:rPr>
      </w:pPr>
      <w:r w:rsidRPr="00CE13F8">
        <w:lastRenderedPageBreak/>
        <w:drawing>
          <wp:inline distT="0" distB="0" distL="0" distR="0" wp14:anchorId="7161662E" wp14:editId="4099E99F">
            <wp:extent cx="9970770" cy="6157451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6157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C" w:rsidRDefault="001018EC" w:rsidP="00DF3D6E">
      <w:pPr>
        <w:ind w:right="-287" w:firstLine="708"/>
        <w:jc w:val="both"/>
      </w:pPr>
    </w:p>
    <w:p w:rsidR="001018EC" w:rsidRDefault="00CE13F8" w:rsidP="00DF3D6E">
      <w:pPr>
        <w:ind w:right="-287" w:firstLine="708"/>
        <w:jc w:val="both"/>
        <w:rPr>
          <w:sz w:val="26"/>
          <w:szCs w:val="26"/>
        </w:rPr>
      </w:pPr>
      <w:r w:rsidRPr="00CE13F8">
        <w:drawing>
          <wp:inline distT="0" distB="0" distL="0" distR="0" wp14:anchorId="24B8183A" wp14:editId="45862311">
            <wp:extent cx="9970770" cy="2378898"/>
            <wp:effectExtent l="0" t="0" r="0" b="254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2378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C" w:rsidRPr="001018EC" w:rsidRDefault="001018EC" w:rsidP="001018EC">
      <w:pPr>
        <w:rPr>
          <w:sz w:val="26"/>
          <w:szCs w:val="26"/>
        </w:rPr>
      </w:pPr>
    </w:p>
    <w:p w:rsidR="001018EC" w:rsidRPr="001018EC" w:rsidRDefault="001018EC" w:rsidP="001018EC">
      <w:pPr>
        <w:rPr>
          <w:sz w:val="26"/>
          <w:szCs w:val="26"/>
        </w:rPr>
      </w:pPr>
    </w:p>
    <w:p w:rsidR="001018EC" w:rsidRDefault="001018EC" w:rsidP="001018EC">
      <w:pPr>
        <w:rPr>
          <w:sz w:val="26"/>
          <w:szCs w:val="26"/>
        </w:rPr>
      </w:pPr>
    </w:p>
    <w:p w:rsidR="00D105CB" w:rsidRDefault="001018EC" w:rsidP="001018EC">
      <w:pPr>
        <w:tabs>
          <w:tab w:val="left" w:pos="6344"/>
        </w:tabs>
        <w:rPr>
          <w:noProof/>
          <w:lang w:eastAsia="ru-RU"/>
        </w:rPr>
      </w:pPr>
      <w:r>
        <w:rPr>
          <w:sz w:val="26"/>
          <w:szCs w:val="26"/>
        </w:rPr>
        <w:tab/>
      </w:r>
    </w:p>
    <w:p w:rsidR="00872624" w:rsidRDefault="00872624" w:rsidP="001018EC">
      <w:pPr>
        <w:tabs>
          <w:tab w:val="left" w:pos="6344"/>
        </w:tabs>
        <w:rPr>
          <w:noProof/>
          <w:lang w:eastAsia="ru-RU"/>
        </w:rPr>
      </w:pPr>
    </w:p>
    <w:p w:rsidR="00872624" w:rsidRDefault="00872624" w:rsidP="001018EC">
      <w:pPr>
        <w:tabs>
          <w:tab w:val="left" w:pos="6344"/>
        </w:tabs>
        <w:rPr>
          <w:noProof/>
          <w:lang w:eastAsia="ru-RU"/>
        </w:rPr>
      </w:pPr>
    </w:p>
    <w:p w:rsidR="00872624" w:rsidRDefault="00872624" w:rsidP="001018EC">
      <w:pPr>
        <w:tabs>
          <w:tab w:val="left" w:pos="6344"/>
        </w:tabs>
        <w:rPr>
          <w:noProof/>
          <w:lang w:eastAsia="ru-RU"/>
        </w:rPr>
      </w:pPr>
    </w:p>
    <w:p w:rsidR="00872624" w:rsidRDefault="00872624" w:rsidP="001018EC">
      <w:pPr>
        <w:tabs>
          <w:tab w:val="left" w:pos="6344"/>
        </w:tabs>
        <w:rPr>
          <w:noProof/>
          <w:lang w:eastAsia="ru-RU"/>
        </w:rPr>
      </w:pPr>
    </w:p>
    <w:p w:rsidR="00872624" w:rsidRDefault="00872624" w:rsidP="001018EC">
      <w:pPr>
        <w:tabs>
          <w:tab w:val="left" w:pos="6344"/>
        </w:tabs>
        <w:rPr>
          <w:noProof/>
          <w:lang w:eastAsia="ru-RU"/>
        </w:rPr>
      </w:pPr>
    </w:p>
    <w:p w:rsidR="00872624" w:rsidRDefault="00872624" w:rsidP="001018EC">
      <w:pPr>
        <w:tabs>
          <w:tab w:val="left" w:pos="6344"/>
        </w:tabs>
        <w:rPr>
          <w:sz w:val="26"/>
          <w:szCs w:val="26"/>
        </w:rPr>
      </w:pPr>
    </w:p>
    <w:p w:rsidR="00D105CB" w:rsidRDefault="006901EE" w:rsidP="001018EC">
      <w:pPr>
        <w:tabs>
          <w:tab w:val="left" w:pos="6344"/>
        </w:tabs>
      </w:pPr>
      <w:r w:rsidRPr="006901EE">
        <w:lastRenderedPageBreak/>
        <w:drawing>
          <wp:inline distT="0" distB="0" distL="0" distR="0" wp14:anchorId="55D1EE01" wp14:editId="71A47A05">
            <wp:extent cx="9970770" cy="6962919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6962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5CB" w:rsidRPr="00CE13F8" w:rsidRDefault="00CE13F8" w:rsidP="00CE13F8">
      <w:pPr>
        <w:tabs>
          <w:tab w:val="left" w:pos="6344"/>
        </w:tabs>
        <w:rPr>
          <w:noProof/>
          <w:lang w:eastAsia="ru-RU"/>
        </w:rPr>
      </w:pPr>
      <w:r w:rsidRPr="00CE13F8">
        <w:lastRenderedPageBreak/>
        <w:drawing>
          <wp:inline distT="0" distB="0" distL="0" distR="0" wp14:anchorId="0A5BE6F2" wp14:editId="02B782B2">
            <wp:extent cx="9970770" cy="712853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7128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5CB" w:rsidRDefault="00D105CB" w:rsidP="00D105CB">
      <w:pPr>
        <w:tabs>
          <w:tab w:val="left" w:pos="4768"/>
        </w:tabs>
        <w:rPr>
          <w:sz w:val="26"/>
          <w:szCs w:val="26"/>
        </w:rPr>
      </w:pPr>
    </w:p>
    <w:p w:rsidR="00D105CB" w:rsidRDefault="00CE13F8" w:rsidP="00D105CB">
      <w:pPr>
        <w:tabs>
          <w:tab w:val="left" w:pos="4768"/>
        </w:tabs>
        <w:rPr>
          <w:sz w:val="26"/>
          <w:szCs w:val="26"/>
        </w:rPr>
      </w:pPr>
      <w:r w:rsidRPr="00CE13F8">
        <w:drawing>
          <wp:inline distT="0" distB="0" distL="0" distR="0">
            <wp:extent cx="8756015" cy="2286000"/>
            <wp:effectExtent l="0" t="0" r="698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6015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Default="00D105CB" w:rsidP="00D105CB">
      <w:pPr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  <w:r>
        <w:rPr>
          <w:sz w:val="26"/>
          <w:szCs w:val="26"/>
        </w:rPr>
        <w:tab/>
      </w: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014093" w:rsidP="00D105CB">
      <w:pPr>
        <w:tabs>
          <w:tab w:val="left" w:pos="11506"/>
        </w:tabs>
      </w:pPr>
      <w:r>
        <w:lastRenderedPageBreak/>
        <w:t xml:space="preserve">                          </w:t>
      </w:r>
      <w:r w:rsidR="00CE13F8" w:rsidRPr="00CE13F8">
        <w:drawing>
          <wp:inline distT="0" distB="0" distL="0" distR="0" wp14:anchorId="09D45066" wp14:editId="311D0E41">
            <wp:extent cx="8566030" cy="6418053"/>
            <wp:effectExtent l="0" t="0" r="6985" b="190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0605" cy="6428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5CB" w:rsidRDefault="00014093" w:rsidP="00D105CB">
      <w:pPr>
        <w:tabs>
          <w:tab w:val="left" w:pos="11506"/>
        </w:tabs>
      </w:pPr>
      <w:r>
        <w:lastRenderedPageBreak/>
        <w:t xml:space="preserve">                        </w:t>
      </w:r>
      <w:r w:rsidR="00CE13F8" w:rsidRPr="00CE13F8">
        <w:drawing>
          <wp:inline distT="0" distB="0" distL="0" distR="0" wp14:anchorId="42CF85C2" wp14:editId="2E4B494E">
            <wp:extent cx="8695427" cy="2930463"/>
            <wp:effectExtent l="0" t="0" r="0" b="381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236" cy="2930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CE13F8" w:rsidP="00D105CB">
      <w:pPr>
        <w:tabs>
          <w:tab w:val="left" w:pos="11506"/>
        </w:tabs>
      </w:pPr>
      <w:r w:rsidRPr="00CE13F8">
        <w:lastRenderedPageBreak/>
        <w:drawing>
          <wp:inline distT="0" distB="0" distL="0" distR="0" wp14:anchorId="1657459B" wp14:editId="2D161BB5">
            <wp:extent cx="9970770" cy="5780323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5780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5CB" w:rsidRDefault="00D105CB" w:rsidP="00D105CB">
      <w:pPr>
        <w:tabs>
          <w:tab w:val="left" w:pos="11506"/>
        </w:tabs>
      </w:pPr>
    </w:p>
    <w:p w:rsidR="00D105CB" w:rsidRDefault="00CE13F8" w:rsidP="00D105CB">
      <w:pPr>
        <w:tabs>
          <w:tab w:val="left" w:pos="11506"/>
        </w:tabs>
      </w:pPr>
      <w:r w:rsidRPr="00CE13F8">
        <w:lastRenderedPageBreak/>
        <w:drawing>
          <wp:inline distT="0" distB="0" distL="0" distR="0" wp14:anchorId="4D45CAA6" wp14:editId="097C1DDF">
            <wp:extent cx="9970770" cy="4309127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43091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noProof/>
          <w:lang w:eastAsia="ru-RU"/>
        </w:rPr>
      </w:pPr>
    </w:p>
    <w:p w:rsidR="00014093" w:rsidRDefault="00014093" w:rsidP="00D105CB">
      <w:pPr>
        <w:tabs>
          <w:tab w:val="left" w:pos="11506"/>
        </w:tabs>
        <w:rPr>
          <w:noProof/>
          <w:lang w:eastAsia="ru-RU"/>
        </w:rPr>
      </w:pPr>
    </w:p>
    <w:p w:rsidR="00014093" w:rsidRDefault="00014093" w:rsidP="00D105CB">
      <w:pPr>
        <w:tabs>
          <w:tab w:val="left" w:pos="11506"/>
        </w:tabs>
        <w:rPr>
          <w:sz w:val="26"/>
          <w:szCs w:val="26"/>
        </w:rPr>
      </w:pPr>
      <w:r w:rsidRPr="00014093">
        <w:lastRenderedPageBreak/>
        <w:drawing>
          <wp:inline distT="0" distB="0" distL="0" distR="0">
            <wp:extent cx="8816340" cy="5952490"/>
            <wp:effectExtent l="0" t="0" r="381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16340" cy="5952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4093" w:rsidRDefault="00014093" w:rsidP="00D105CB">
      <w:pPr>
        <w:tabs>
          <w:tab w:val="left" w:pos="11506"/>
        </w:tabs>
        <w:rPr>
          <w:sz w:val="26"/>
          <w:szCs w:val="26"/>
        </w:rPr>
      </w:pPr>
    </w:p>
    <w:p w:rsidR="00014093" w:rsidRDefault="00014093" w:rsidP="00D105CB">
      <w:pPr>
        <w:tabs>
          <w:tab w:val="left" w:pos="11506"/>
        </w:tabs>
      </w:pPr>
    </w:p>
    <w:p w:rsidR="00014093" w:rsidRDefault="00014093" w:rsidP="00D105CB">
      <w:pPr>
        <w:tabs>
          <w:tab w:val="left" w:pos="11506"/>
        </w:tabs>
        <w:rPr>
          <w:sz w:val="26"/>
          <w:szCs w:val="26"/>
        </w:rPr>
      </w:pPr>
      <w:r w:rsidRPr="00014093">
        <w:drawing>
          <wp:inline distT="0" distB="0" distL="0" distR="0">
            <wp:extent cx="8816340" cy="3398520"/>
            <wp:effectExtent l="0" t="0" r="381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16340" cy="3398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4093" w:rsidRDefault="00014093" w:rsidP="00014093">
      <w:pPr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  <w:r>
        <w:rPr>
          <w:sz w:val="26"/>
          <w:szCs w:val="26"/>
        </w:rPr>
        <w:tab/>
      </w: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Pr="00014093" w:rsidRDefault="00014093" w:rsidP="00014093">
      <w:pPr>
        <w:tabs>
          <w:tab w:val="left" w:pos="5393"/>
        </w:tabs>
        <w:rPr>
          <w:sz w:val="26"/>
          <w:szCs w:val="26"/>
        </w:rPr>
      </w:pPr>
      <w:r w:rsidRPr="00014093">
        <w:lastRenderedPageBreak/>
        <w:drawing>
          <wp:inline distT="0" distB="0" distL="0" distR="0" wp14:anchorId="23DB787D" wp14:editId="35AA23A9">
            <wp:extent cx="9970770" cy="5276696"/>
            <wp:effectExtent l="0" t="0" r="0" b="63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5276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14093" w:rsidRPr="00014093" w:rsidSect="00014093">
      <w:footnotePr>
        <w:pos w:val="beneathText"/>
      </w:footnotePr>
      <w:pgSz w:w="16837" w:h="11905" w:orient="landscape"/>
      <w:pgMar w:top="567" w:right="709" w:bottom="1276" w:left="426" w:header="720" w:footer="720" w:gutter="0"/>
      <w:cols w:space="720"/>
      <w:docGrid w:linePitch="1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B64" w:rsidRDefault="00267B64" w:rsidP="00683B7F">
      <w:r>
        <w:separator/>
      </w:r>
    </w:p>
  </w:endnote>
  <w:endnote w:type="continuationSeparator" w:id="0">
    <w:p w:rsidR="00267B64" w:rsidRDefault="00267B64" w:rsidP="0068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5CB" w:rsidRDefault="00D105CB">
    <w:pPr>
      <w:pStyle w:val="ac"/>
    </w:pPr>
  </w:p>
  <w:p w:rsidR="00D105CB" w:rsidRDefault="00D105CB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B64" w:rsidRDefault="00267B64" w:rsidP="00683B7F">
      <w:r>
        <w:separator/>
      </w:r>
    </w:p>
  </w:footnote>
  <w:footnote w:type="continuationSeparator" w:id="0">
    <w:p w:rsidR="00267B64" w:rsidRDefault="00267B64" w:rsidP="00683B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229042A"/>
    <w:multiLevelType w:val="hybridMultilevel"/>
    <w:tmpl w:val="837CB1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1E1B48"/>
    <w:multiLevelType w:val="hybridMultilevel"/>
    <w:tmpl w:val="827EA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78465D"/>
    <w:multiLevelType w:val="hybridMultilevel"/>
    <w:tmpl w:val="5764FF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907B5B"/>
    <w:multiLevelType w:val="hybridMultilevel"/>
    <w:tmpl w:val="63ECD3A4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54389B"/>
    <w:multiLevelType w:val="hybridMultilevel"/>
    <w:tmpl w:val="A37C344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9124FD"/>
    <w:multiLevelType w:val="hybridMultilevel"/>
    <w:tmpl w:val="DE1A2354"/>
    <w:lvl w:ilvl="0" w:tplc="EF3ED7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ED0E8D"/>
    <w:multiLevelType w:val="hybridMultilevel"/>
    <w:tmpl w:val="B3D8DDB8"/>
    <w:lvl w:ilvl="0" w:tplc="A0740EDE">
      <w:start w:val="1"/>
      <w:numFmt w:val="decimal"/>
      <w:lvlText w:val="%1."/>
      <w:lvlJc w:val="left"/>
      <w:pPr>
        <w:ind w:left="1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9">
    <w:nsid w:val="51E75C00"/>
    <w:multiLevelType w:val="hybridMultilevel"/>
    <w:tmpl w:val="478E8A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5BF75056"/>
    <w:multiLevelType w:val="hybridMultilevel"/>
    <w:tmpl w:val="FC40DE50"/>
    <w:lvl w:ilvl="0" w:tplc="2A88F1EE">
      <w:start w:val="1"/>
      <w:numFmt w:val="decimal"/>
      <w:lvlText w:val="%1)"/>
      <w:lvlJc w:val="left"/>
      <w:pPr>
        <w:ind w:left="155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76" w:hanging="360"/>
      </w:pPr>
    </w:lvl>
    <w:lvl w:ilvl="2" w:tplc="0419001B" w:tentative="1">
      <w:start w:val="1"/>
      <w:numFmt w:val="lowerRoman"/>
      <w:lvlText w:val="%3."/>
      <w:lvlJc w:val="right"/>
      <w:pPr>
        <w:ind w:left="2996" w:hanging="180"/>
      </w:pPr>
    </w:lvl>
    <w:lvl w:ilvl="3" w:tplc="0419000F" w:tentative="1">
      <w:start w:val="1"/>
      <w:numFmt w:val="decimal"/>
      <w:lvlText w:val="%4."/>
      <w:lvlJc w:val="left"/>
      <w:pPr>
        <w:ind w:left="3716" w:hanging="360"/>
      </w:pPr>
    </w:lvl>
    <w:lvl w:ilvl="4" w:tplc="04190019" w:tentative="1">
      <w:start w:val="1"/>
      <w:numFmt w:val="lowerLetter"/>
      <w:lvlText w:val="%5."/>
      <w:lvlJc w:val="left"/>
      <w:pPr>
        <w:ind w:left="4436" w:hanging="360"/>
      </w:pPr>
    </w:lvl>
    <w:lvl w:ilvl="5" w:tplc="0419001B" w:tentative="1">
      <w:start w:val="1"/>
      <w:numFmt w:val="lowerRoman"/>
      <w:lvlText w:val="%6."/>
      <w:lvlJc w:val="right"/>
      <w:pPr>
        <w:ind w:left="5156" w:hanging="180"/>
      </w:pPr>
    </w:lvl>
    <w:lvl w:ilvl="6" w:tplc="0419000F" w:tentative="1">
      <w:start w:val="1"/>
      <w:numFmt w:val="decimal"/>
      <w:lvlText w:val="%7."/>
      <w:lvlJc w:val="left"/>
      <w:pPr>
        <w:ind w:left="5876" w:hanging="360"/>
      </w:pPr>
    </w:lvl>
    <w:lvl w:ilvl="7" w:tplc="04190019" w:tentative="1">
      <w:start w:val="1"/>
      <w:numFmt w:val="lowerLetter"/>
      <w:lvlText w:val="%8."/>
      <w:lvlJc w:val="left"/>
      <w:pPr>
        <w:ind w:left="6596" w:hanging="360"/>
      </w:pPr>
    </w:lvl>
    <w:lvl w:ilvl="8" w:tplc="0419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11">
    <w:nsid w:val="6312778E"/>
    <w:multiLevelType w:val="hybridMultilevel"/>
    <w:tmpl w:val="4132B11C"/>
    <w:lvl w:ilvl="0" w:tplc="93E2C144">
      <w:start w:val="1"/>
      <w:numFmt w:val="decimal"/>
      <w:lvlText w:val="%1."/>
      <w:lvlJc w:val="left"/>
      <w:pPr>
        <w:ind w:left="1196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12">
    <w:nsid w:val="64765A6B"/>
    <w:multiLevelType w:val="hybridMultilevel"/>
    <w:tmpl w:val="B28C14F2"/>
    <w:lvl w:ilvl="0" w:tplc="CFD239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BD4515"/>
    <w:multiLevelType w:val="hybridMultilevel"/>
    <w:tmpl w:val="09902A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7B8864B2"/>
    <w:multiLevelType w:val="hybridMultilevel"/>
    <w:tmpl w:val="42A88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8"/>
  </w:num>
  <w:num w:numId="5">
    <w:abstractNumId w:val="10"/>
  </w:num>
  <w:num w:numId="6">
    <w:abstractNumId w:val="3"/>
  </w:num>
  <w:num w:numId="7">
    <w:abstractNumId w:val="13"/>
  </w:num>
  <w:num w:numId="8">
    <w:abstractNumId w:val="9"/>
  </w:num>
  <w:num w:numId="9">
    <w:abstractNumId w:val="7"/>
  </w:num>
  <w:num w:numId="10">
    <w:abstractNumId w:val="14"/>
  </w:num>
  <w:num w:numId="11">
    <w:abstractNumId w:val="5"/>
  </w:num>
  <w:num w:numId="12">
    <w:abstractNumId w:val="2"/>
  </w:num>
  <w:num w:numId="13">
    <w:abstractNumId w:val="12"/>
  </w:num>
  <w:num w:numId="14">
    <w:abstractNumId w:val="4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47C"/>
    <w:rsid w:val="00001B66"/>
    <w:rsid w:val="00002932"/>
    <w:rsid w:val="00002B66"/>
    <w:rsid w:val="00003DF7"/>
    <w:rsid w:val="00005C99"/>
    <w:rsid w:val="00007408"/>
    <w:rsid w:val="0001204B"/>
    <w:rsid w:val="00014093"/>
    <w:rsid w:val="0001560C"/>
    <w:rsid w:val="00015ABA"/>
    <w:rsid w:val="0002073D"/>
    <w:rsid w:val="0002093A"/>
    <w:rsid w:val="000218EC"/>
    <w:rsid w:val="0002476A"/>
    <w:rsid w:val="00026916"/>
    <w:rsid w:val="00030D6B"/>
    <w:rsid w:val="00040097"/>
    <w:rsid w:val="000403B6"/>
    <w:rsid w:val="000410B8"/>
    <w:rsid w:val="00041550"/>
    <w:rsid w:val="0005085E"/>
    <w:rsid w:val="0005173C"/>
    <w:rsid w:val="00060964"/>
    <w:rsid w:val="00060A64"/>
    <w:rsid w:val="000611AB"/>
    <w:rsid w:val="0006509F"/>
    <w:rsid w:val="00071389"/>
    <w:rsid w:val="00077F0E"/>
    <w:rsid w:val="00081E91"/>
    <w:rsid w:val="00084823"/>
    <w:rsid w:val="00092E71"/>
    <w:rsid w:val="00093837"/>
    <w:rsid w:val="000942E2"/>
    <w:rsid w:val="000A2B79"/>
    <w:rsid w:val="000A43BE"/>
    <w:rsid w:val="000A4D1A"/>
    <w:rsid w:val="000A5808"/>
    <w:rsid w:val="000A750C"/>
    <w:rsid w:val="000A7594"/>
    <w:rsid w:val="000A78C1"/>
    <w:rsid w:val="000B0B09"/>
    <w:rsid w:val="000B5068"/>
    <w:rsid w:val="000B6F14"/>
    <w:rsid w:val="000B7A2C"/>
    <w:rsid w:val="000C0450"/>
    <w:rsid w:val="000C0742"/>
    <w:rsid w:val="000C0F7F"/>
    <w:rsid w:val="000C1AE9"/>
    <w:rsid w:val="000C330A"/>
    <w:rsid w:val="000C46DB"/>
    <w:rsid w:val="000C55FB"/>
    <w:rsid w:val="000C7711"/>
    <w:rsid w:val="000D002E"/>
    <w:rsid w:val="000D32C7"/>
    <w:rsid w:val="000D513E"/>
    <w:rsid w:val="000E22A2"/>
    <w:rsid w:val="000E3EFC"/>
    <w:rsid w:val="000E659D"/>
    <w:rsid w:val="000E694B"/>
    <w:rsid w:val="000F5C0D"/>
    <w:rsid w:val="000F6807"/>
    <w:rsid w:val="000F7DB5"/>
    <w:rsid w:val="001002E0"/>
    <w:rsid w:val="00100FAF"/>
    <w:rsid w:val="001018EC"/>
    <w:rsid w:val="00102537"/>
    <w:rsid w:val="00103C64"/>
    <w:rsid w:val="001118E7"/>
    <w:rsid w:val="001163D2"/>
    <w:rsid w:val="001165F3"/>
    <w:rsid w:val="001256C0"/>
    <w:rsid w:val="0013382C"/>
    <w:rsid w:val="00136BAF"/>
    <w:rsid w:val="001374B9"/>
    <w:rsid w:val="001455E1"/>
    <w:rsid w:val="001467C2"/>
    <w:rsid w:val="001506CD"/>
    <w:rsid w:val="00155A86"/>
    <w:rsid w:val="00160419"/>
    <w:rsid w:val="00162176"/>
    <w:rsid w:val="0016350E"/>
    <w:rsid w:val="001669C1"/>
    <w:rsid w:val="0016793B"/>
    <w:rsid w:val="00174B3C"/>
    <w:rsid w:val="00176944"/>
    <w:rsid w:val="00183565"/>
    <w:rsid w:val="00183ECF"/>
    <w:rsid w:val="00184507"/>
    <w:rsid w:val="0019043F"/>
    <w:rsid w:val="00190DAD"/>
    <w:rsid w:val="0019342A"/>
    <w:rsid w:val="00194389"/>
    <w:rsid w:val="0019733A"/>
    <w:rsid w:val="001976A2"/>
    <w:rsid w:val="00197E54"/>
    <w:rsid w:val="001A0E47"/>
    <w:rsid w:val="001A6C5A"/>
    <w:rsid w:val="001B2F5B"/>
    <w:rsid w:val="001B3C69"/>
    <w:rsid w:val="001B564B"/>
    <w:rsid w:val="001B764E"/>
    <w:rsid w:val="001C1C06"/>
    <w:rsid w:val="001C21D0"/>
    <w:rsid w:val="001C2259"/>
    <w:rsid w:val="001C2301"/>
    <w:rsid w:val="001D0924"/>
    <w:rsid w:val="001D210D"/>
    <w:rsid w:val="001D3016"/>
    <w:rsid w:val="001D56C1"/>
    <w:rsid w:val="001D6940"/>
    <w:rsid w:val="001D7513"/>
    <w:rsid w:val="001E00C0"/>
    <w:rsid w:val="001E28B4"/>
    <w:rsid w:val="001F01AD"/>
    <w:rsid w:val="00200AA8"/>
    <w:rsid w:val="00201317"/>
    <w:rsid w:val="00202025"/>
    <w:rsid w:val="002042EA"/>
    <w:rsid w:val="0020547C"/>
    <w:rsid w:val="00212674"/>
    <w:rsid w:val="0021656D"/>
    <w:rsid w:val="00217133"/>
    <w:rsid w:val="00224223"/>
    <w:rsid w:val="0022423B"/>
    <w:rsid w:val="002255C0"/>
    <w:rsid w:val="00231200"/>
    <w:rsid w:val="00233A50"/>
    <w:rsid w:val="00236C95"/>
    <w:rsid w:val="00241A0A"/>
    <w:rsid w:val="00241D39"/>
    <w:rsid w:val="0024609E"/>
    <w:rsid w:val="00246374"/>
    <w:rsid w:val="00246600"/>
    <w:rsid w:val="002502A2"/>
    <w:rsid w:val="00252E5A"/>
    <w:rsid w:val="00253BE1"/>
    <w:rsid w:val="0025536C"/>
    <w:rsid w:val="0025705F"/>
    <w:rsid w:val="00262100"/>
    <w:rsid w:val="00263DC1"/>
    <w:rsid w:val="002660E6"/>
    <w:rsid w:val="00266D67"/>
    <w:rsid w:val="00267B64"/>
    <w:rsid w:val="00274D19"/>
    <w:rsid w:val="002826CF"/>
    <w:rsid w:val="00282999"/>
    <w:rsid w:val="00285F91"/>
    <w:rsid w:val="00286F5A"/>
    <w:rsid w:val="00287465"/>
    <w:rsid w:val="00287828"/>
    <w:rsid w:val="00287A81"/>
    <w:rsid w:val="00287E83"/>
    <w:rsid w:val="002928A5"/>
    <w:rsid w:val="002936B1"/>
    <w:rsid w:val="00295507"/>
    <w:rsid w:val="002968AD"/>
    <w:rsid w:val="002A7759"/>
    <w:rsid w:val="002B7128"/>
    <w:rsid w:val="002C02FA"/>
    <w:rsid w:val="002C11D6"/>
    <w:rsid w:val="002C1DA4"/>
    <w:rsid w:val="002C208A"/>
    <w:rsid w:val="002C3EE9"/>
    <w:rsid w:val="002C48BB"/>
    <w:rsid w:val="002D12A0"/>
    <w:rsid w:val="002E16F4"/>
    <w:rsid w:val="002E6D37"/>
    <w:rsid w:val="002E7132"/>
    <w:rsid w:val="002F0E2E"/>
    <w:rsid w:val="002F288D"/>
    <w:rsid w:val="002F62D4"/>
    <w:rsid w:val="003001AD"/>
    <w:rsid w:val="00301E4C"/>
    <w:rsid w:val="00302B7D"/>
    <w:rsid w:val="003053D7"/>
    <w:rsid w:val="00312334"/>
    <w:rsid w:val="00312FC8"/>
    <w:rsid w:val="0031309C"/>
    <w:rsid w:val="0031411F"/>
    <w:rsid w:val="0031532B"/>
    <w:rsid w:val="00315C3A"/>
    <w:rsid w:val="003169F1"/>
    <w:rsid w:val="003276B4"/>
    <w:rsid w:val="00331144"/>
    <w:rsid w:val="00332DBC"/>
    <w:rsid w:val="00333BD3"/>
    <w:rsid w:val="00333F56"/>
    <w:rsid w:val="003340F1"/>
    <w:rsid w:val="0033698D"/>
    <w:rsid w:val="00336BBA"/>
    <w:rsid w:val="003405C9"/>
    <w:rsid w:val="00346190"/>
    <w:rsid w:val="00346C62"/>
    <w:rsid w:val="003471C3"/>
    <w:rsid w:val="00352CA4"/>
    <w:rsid w:val="00353E14"/>
    <w:rsid w:val="00356BF6"/>
    <w:rsid w:val="00357B96"/>
    <w:rsid w:val="00363477"/>
    <w:rsid w:val="00364DBC"/>
    <w:rsid w:val="00365349"/>
    <w:rsid w:val="0036544B"/>
    <w:rsid w:val="00365B01"/>
    <w:rsid w:val="003746E2"/>
    <w:rsid w:val="003778C9"/>
    <w:rsid w:val="0038087F"/>
    <w:rsid w:val="00383DA7"/>
    <w:rsid w:val="00397B44"/>
    <w:rsid w:val="003A15E7"/>
    <w:rsid w:val="003A1913"/>
    <w:rsid w:val="003A41CF"/>
    <w:rsid w:val="003A53DC"/>
    <w:rsid w:val="003A6519"/>
    <w:rsid w:val="003A70BA"/>
    <w:rsid w:val="003B0A64"/>
    <w:rsid w:val="003B2D72"/>
    <w:rsid w:val="003B584C"/>
    <w:rsid w:val="003B6839"/>
    <w:rsid w:val="003C42DA"/>
    <w:rsid w:val="003C45C3"/>
    <w:rsid w:val="003C5114"/>
    <w:rsid w:val="003C7583"/>
    <w:rsid w:val="003D2843"/>
    <w:rsid w:val="003D3721"/>
    <w:rsid w:val="003D6886"/>
    <w:rsid w:val="003E005F"/>
    <w:rsid w:val="003E0D46"/>
    <w:rsid w:val="003E3F94"/>
    <w:rsid w:val="003E4121"/>
    <w:rsid w:val="003E4C57"/>
    <w:rsid w:val="003E70B7"/>
    <w:rsid w:val="003F00CB"/>
    <w:rsid w:val="003F1A3E"/>
    <w:rsid w:val="003F2B45"/>
    <w:rsid w:val="003F3556"/>
    <w:rsid w:val="003F48A2"/>
    <w:rsid w:val="003F51D4"/>
    <w:rsid w:val="004004BF"/>
    <w:rsid w:val="004008AF"/>
    <w:rsid w:val="00401F32"/>
    <w:rsid w:val="00402F0F"/>
    <w:rsid w:val="0040586A"/>
    <w:rsid w:val="00406326"/>
    <w:rsid w:val="00410984"/>
    <w:rsid w:val="00411DBB"/>
    <w:rsid w:val="00416C1D"/>
    <w:rsid w:val="004172C5"/>
    <w:rsid w:val="0042059F"/>
    <w:rsid w:val="004212E9"/>
    <w:rsid w:val="004216CA"/>
    <w:rsid w:val="00424D17"/>
    <w:rsid w:val="00430DA6"/>
    <w:rsid w:val="004335D0"/>
    <w:rsid w:val="0043617D"/>
    <w:rsid w:val="00437D0B"/>
    <w:rsid w:val="0044216F"/>
    <w:rsid w:val="00443919"/>
    <w:rsid w:val="00444D79"/>
    <w:rsid w:val="00446585"/>
    <w:rsid w:val="004511C6"/>
    <w:rsid w:val="00453B17"/>
    <w:rsid w:val="00455149"/>
    <w:rsid w:val="00456B78"/>
    <w:rsid w:val="00457CDB"/>
    <w:rsid w:val="0046129B"/>
    <w:rsid w:val="004612D0"/>
    <w:rsid w:val="00462FA7"/>
    <w:rsid w:val="004630D4"/>
    <w:rsid w:val="0046338E"/>
    <w:rsid w:val="00466358"/>
    <w:rsid w:val="00470CAA"/>
    <w:rsid w:val="00476634"/>
    <w:rsid w:val="00492BDE"/>
    <w:rsid w:val="004A05BD"/>
    <w:rsid w:val="004A07F4"/>
    <w:rsid w:val="004A383B"/>
    <w:rsid w:val="004A6327"/>
    <w:rsid w:val="004B2732"/>
    <w:rsid w:val="004C19C5"/>
    <w:rsid w:val="004C4F7D"/>
    <w:rsid w:val="004D2C72"/>
    <w:rsid w:val="004D31BD"/>
    <w:rsid w:val="004E53DE"/>
    <w:rsid w:val="004F2079"/>
    <w:rsid w:val="004F65DE"/>
    <w:rsid w:val="004F7FD1"/>
    <w:rsid w:val="00500718"/>
    <w:rsid w:val="005023B6"/>
    <w:rsid w:val="00502584"/>
    <w:rsid w:val="00503A65"/>
    <w:rsid w:val="00504273"/>
    <w:rsid w:val="00512180"/>
    <w:rsid w:val="005155F5"/>
    <w:rsid w:val="0052186F"/>
    <w:rsid w:val="00522E73"/>
    <w:rsid w:val="005240DE"/>
    <w:rsid w:val="00524CE3"/>
    <w:rsid w:val="00525563"/>
    <w:rsid w:val="005301D4"/>
    <w:rsid w:val="00534B35"/>
    <w:rsid w:val="00535699"/>
    <w:rsid w:val="00536857"/>
    <w:rsid w:val="00536951"/>
    <w:rsid w:val="00540DBB"/>
    <w:rsid w:val="00543D7B"/>
    <w:rsid w:val="00544F7B"/>
    <w:rsid w:val="00545EB8"/>
    <w:rsid w:val="00546B27"/>
    <w:rsid w:val="00550228"/>
    <w:rsid w:val="005507F4"/>
    <w:rsid w:val="005568D3"/>
    <w:rsid w:val="0055786A"/>
    <w:rsid w:val="00560058"/>
    <w:rsid w:val="00561651"/>
    <w:rsid w:val="00566740"/>
    <w:rsid w:val="00567CF4"/>
    <w:rsid w:val="00572083"/>
    <w:rsid w:val="0058448C"/>
    <w:rsid w:val="0058474F"/>
    <w:rsid w:val="00585EAA"/>
    <w:rsid w:val="005866C9"/>
    <w:rsid w:val="00587015"/>
    <w:rsid w:val="005A241C"/>
    <w:rsid w:val="005A7E1D"/>
    <w:rsid w:val="005B1FB6"/>
    <w:rsid w:val="005B210A"/>
    <w:rsid w:val="005B3C04"/>
    <w:rsid w:val="005B5239"/>
    <w:rsid w:val="005B7F94"/>
    <w:rsid w:val="005C2647"/>
    <w:rsid w:val="005C29D0"/>
    <w:rsid w:val="005C7258"/>
    <w:rsid w:val="005C7A6F"/>
    <w:rsid w:val="005D1B16"/>
    <w:rsid w:val="005D4574"/>
    <w:rsid w:val="005D7DCF"/>
    <w:rsid w:val="005E394C"/>
    <w:rsid w:val="005E6D44"/>
    <w:rsid w:val="005F0D73"/>
    <w:rsid w:val="005F1417"/>
    <w:rsid w:val="005F240B"/>
    <w:rsid w:val="005F3010"/>
    <w:rsid w:val="005F39C1"/>
    <w:rsid w:val="005F4AC6"/>
    <w:rsid w:val="005F70D9"/>
    <w:rsid w:val="005F7D84"/>
    <w:rsid w:val="006010F9"/>
    <w:rsid w:val="006029AF"/>
    <w:rsid w:val="006031C0"/>
    <w:rsid w:val="006111AB"/>
    <w:rsid w:val="006131DA"/>
    <w:rsid w:val="00613DEE"/>
    <w:rsid w:val="00614E31"/>
    <w:rsid w:val="00623253"/>
    <w:rsid w:val="00625FA7"/>
    <w:rsid w:val="0063062C"/>
    <w:rsid w:val="00631FAA"/>
    <w:rsid w:val="00633003"/>
    <w:rsid w:val="00634393"/>
    <w:rsid w:val="00642428"/>
    <w:rsid w:val="00643CD2"/>
    <w:rsid w:val="006511D5"/>
    <w:rsid w:val="00652FB7"/>
    <w:rsid w:val="00653B16"/>
    <w:rsid w:val="00663245"/>
    <w:rsid w:val="006661F2"/>
    <w:rsid w:val="00670B53"/>
    <w:rsid w:val="00680974"/>
    <w:rsid w:val="00681A83"/>
    <w:rsid w:val="00682777"/>
    <w:rsid w:val="00683B7F"/>
    <w:rsid w:val="006840AF"/>
    <w:rsid w:val="006854EC"/>
    <w:rsid w:val="006901EE"/>
    <w:rsid w:val="00690FB8"/>
    <w:rsid w:val="00692280"/>
    <w:rsid w:val="00692D3F"/>
    <w:rsid w:val="00694ADE"/>
    <w:rsid w:val="00695C35"/>
    <w:rsid w:val="006A403E"/>
    <w:rsid w:val="006A5989"/>
    <w:rsid w:val="006A7FB1"/>
    <w:rsid w:val="006B0DA0"/>
    <w:rsid w:val="006B1302"/>
    <w:rsid w:val="006B162C"/>
    <w:rsid w:val="006B7447"/>
    <w:rsid w:val="006C0D89"/>
    <w:rsid w:val="006C0FAA"/>
    <w:rsid w:val="006C1878"/>
    <w:rsid w:val="006C4AA5"/>
    <w:rsid w:val="006C6A27"/>
    <w:rsid w:val="006D07C2"/>
    <w:rsid w:val="006D190C"/>
    <w:rsid w:val="006D1F42"/>
    <w:rsid w:val="006D46FB"/>
    <w:rsid w:val="006D5790"/>
    <w:rsid w:val="006D6E33"/>
    <w:rsid w:val="006D6F2B"/>
    <w:rsid w:val="006D7754"/>
    <w:rsid w:val="006E59C8"/>
    <w:rsid w:val="006E7517"/>
    <w:rsid w:val="006F5FC3"/>
    <w:rsid w:val="006F6087"/>
    <w:rsid w:val="00702352"/>
    <w:rsid w:val="00702615"/>
    <w:rsid w:val="007040C5"/>
    <w:rsid w:val="00706526"/>
    <w:rsid w:val="007315F1"/>
    <w:rsid w:val="007343D9"/>
    <w:rsid w:val="00740068"/>
    <w:rsid w:val="00744F89"/>
    <w:rsid w:val="00745AFF"/>
    <w:rsid w:val="007512EB"/>
    <w:rsid w:val="00751484"/>
    <w:rsid w:val="00753D4F"/>
    <w:rsid w:val="00755464"/>
    <w:rsid w:val="00771041"/>
    <w:rsid w:val="007803A9"/>
    <w:rsid w:val="00781E78"/>
    <w:rsid w:val="00785556"/>
    <w:rsid w:val="00786AD7"/>
    <w:rsid w:val="00792FBB"/>
    <w:rsid w:val="00794C22"/>
    <w:rsid w:val="00794D7D"/>
    <w:rsid w:val="007A26AF"/>
    <w:rsid w:val="007A2DFF"/>
    <w:rsid w:val="007A4945"/>
    <w:rsid w:val="007A5AF7"/>
    <w:rsid w:val="007A75F2"/>
    <w:rsid w:val="007A78AF"/>
    <w:rsid w:val="007B5844"/>
    <w:rsid w:val="007B6E70"/>
    <w:rsid w:val="007B797C"/>
    <w:rsid w:val="007D0275"/>
    <w:rsid w:val="007D0560"/>
    <w:rsid w:val="007D17EF"/>
    <w:rsid w:val="007D7F1B"/>
    <w:rsid w:val="007E4336"/>
    <w:rsid w:val="007E575B"/>
    <w:rsid w:val="007F2F68"/>
    <w:rsid w:val="007F4FF3"/>
    <w:rsid w:val="007F767B"/>
    <w:rsid w:val="00800CB8"/>
    <w:rsid w:val="00801FD4"/>
    <w:rsid w:val="00803243"/>
    <w:rsid w:val="008048BC"/>
    <w:rsid w:val="00806EAB"/>
    <w:rsid w:val="0081689F"/>
    <w:rsid w:val="008216C5"/>
    <w:rsid w:val="0082236A"/>
    <w:rsid w:val="00831351"/>
    <w:rsid w:val="00831C71"/>
    <w:rsid w:val="00831D79"/>
    <w:rsid w:val="00833CFC"/>
    <w:rsid w:val="008342C1"/>
    <w:rsid w:val="00834C45"/>
    <w:rsid w:val="0083582F"/>
    <w:rsid w:val="00841484"/>
    <w:rsid w:val="0084670F"/>
    <w:rsid w:val="00846C48"/>
    <w:rsid w:val="00855E45"/>
    <w:rsid w:val="00856D59"/>
    <w:rsid w:val="008711BF"/>
    <w:rsid w:val="008723B3"/>
    <w:rsid w:val="00872624"/>
    <w:rsid w:val="00877650"/>
    <w:rsid w:val="00885CA8"/>
    <w:rsid w:val="008942A2"/>
    <w:rsid w:val="00894796"/>
    <w:rsid w:val="0089594C"/>
    <w:rsid w:val="00896487"/>
    <w:rsid w:val="008974E4"/>
    <w:rsid w:val="008B447B"/>
    <w:rsid w:val="008B563D"/>
    <w:rsid w:val="008B6049"/>
    <w:rsid w:val="008C1ECC"/>
    <w:rsid w:val="008C3770"/>
    <w:rsid w:val="008C45BF"/>
    <w:rsid w:val="008D0BE5"/>
    <w:rsid w:val="008D2AB6"/>
    <w:rsid w:val="008D363B"/>
    <w:rsid w:val="008D417B"/>
    <w:rsid w:val="008E2D7E"/>
    <w:rsid w:val="008E7221"/>
    <w:rsid w:val="008F2711"/>
    <w:rsid w:val="008F28E3"/>
    <w:rsid w:val="009007AF"/>
    <w:rsid w:val="009050E9"/>
    <w:rsid w:val="009159C9"/>
    <w:rsid w:val="0092021B"/>
    <w:rsid w:val="00923133"/>
    <w:rsid w:val="00924272"/>
    <w:rsid w:val="00930017"/>
    <w:rsid w:val="00942F60"/>
    <w:rsid w:val="00945271"/>
    <w:rsid w:val="009462D6"/>
    <w:rsid w:val="00946B5A"/>
    <w:rsid w:val="00947658"/>
    <w:rsid w:val="00952404"/>
    <w:rsid w:val="00953B10"/>
    <w:rsid w:val="0095476D"/>
    <w:rsid w:val="00954902"/>
    <w:rsid w:val="0095612F"/>
    <w:rsid w:val="00965055"/>
    <w:rsid w:val="00971ED5"/>
    <w:rsid w:val="0097288A"/>
    <w:rsid w:val="009728AA"/>
    <w:rsid w:val="009735EA"/>
    <w:rsid w:val="00973758"/>
    <w:rsid w:val="009758D7"/>
    <w:rsid w:val="00976DDB"/>
    <w:rsid w:val="009822C1"/>
    <w:rsid w:val="00986D9B"/>
    <w:rsid w:val="0098733E"/>
    <w:rsid w:val="00993CE9"/>
    <w:rsid w:val="00994419"/>
    <w:rsid w:val="009948A9"/>
    <w:rsid w:val="009A56A0"/>
    <w:rsid w:val="009A7E17"/>
    <w:rsid w:val="009B15DB"/>
    <w:rsid w:val="009B2612"/>
    <w:rsid w:val="009B77D0"/>
    <w:rsid w:val="009C1713"/>
    <w:rsid w:val="009C1FB3"/>
    <w:rsid w:val="009C49BB"/>
    <w:rsid w:val="009C6939"/>
    <w:rsid w:val="009D27AE"/>
    <w:rsid w:val="009D6252"/>
    <w:rsid w:val="009D6FE4"/>
    <w:rsid w:val="009D7206"/>
    <w:rsid w:val="009D77A3"/>
    <w:rsid w:val="009E4346"/>
    <w:rsid w:val="009F0CD4"/>
    <w:rsid w:val="009F2E15"/>
    <w:rsid w:val="00A00A93"/>
    <w:rsid w:val="00A00BD9"/>
    <w:rsid w:val="00A01699"/>
    <w:rsid w:val="00A01E8B"/>
    <w:rsid w:val="00A05D3C"/>
    <w:rsid w:val="00A06DD9"/>
    <w:rsid w:val="00A110BF"/>
    <w:rsid w:val="00A2040F"/>
    <w:rsid w:val="00A2724B"/>
    <w:rsid w:val="00A277B6"/>
    <w:rsid w:val="00A3445E"/>
    <w:rsid w:val="00A37C2E"/>
    <w:rsid w:val="00A37F05"/>
    <w:rsid w:val="00A40F13"/>
    <w:rsid w:val="00A420B9"/>
    <w:rsid w:val="00A43E4D"/>
    <w:rsid w:val="00A46638"/>
    <w:rsid w:val="00A51143"/>
    <w:rsid w:val="00A54A54"/>
    <w:rsid w:val="00A55366"/>
    <w:rsid w:val="00A55503"/>
    <w:rsid w:val="00A55E64"/>
    <w:rsid w:val="00A579B8"/>
    <w:rsid w:val="00A631BF"/>
    <w:rsid w:val="00A70DA8"/>
    <w:rsid w:val="00A73A3F"/>
    <w:rsid w:val="00A7408D"/>
    <w:rsid w:val="00A74DFF"/>
    <w:rsid w:val="00A77F89"/>
    <w:rsid w:val="00A80A2B"/>
    <w:rsid w:val="00A80E96"/>
    <w:rsid w:val="00A839D1"/>
    <w:rsid w:val="00A85CDD"/>
    <w:rsid w:val="00A86004"/>
    <w:rsid w:val="00A8648E"/>
    <w:rsid w:val="00A86FAF"/>
    <w:rsid w:val="00A87817"/>
    <w:rsid w:val="00A916A9"/>
    <w:rsid w:val="00A927ED"/>
    <w:rsid w:val="00A958E8"/>
    <w:rsid w:val="00A95CAC"/>
    <w:rsid w:val="00AA273D"/>
    <w:rsid w:val="00AA3192"/>
    <w:rsid w:val="00AA5DA3"/>
    <w:rsid w:val="00AB1B3A"/>
    <w:rsid w:val="00AB53ED"/>
    <w:rsid w:val="00AB6806"/>
    <w:rsid w:val="00AB7C21"/>
    <w:rsid w:val="00AC00B3"/>
    <w:rsid w:val="00AC01AF"/>
    <w:rsid w:val="00AC4012"/>
    <w:rsid w:val="00AE062D"/>
    <w:rsid w:val="00AE165D"/>
    <w:rsid w:val="00AE2F3B"/>
    <w:rsid w:val="00AF0469"/>
    <w:rsid w:val="00AF198A"/>
    <w:rsid w:val="00B00678"/>
    <w:rsid w:val="00B10EB7"/>
    <w:rsid w:val="00B2004F"/>
    <w:rsid w:val="00B211EA"/>
    <w:rsid w:val="00B309CA"/>
    <w:rsid w:val="00B31D11"/>
    <w:rsid w:val="00B32CC8"/>
    <w:rsid w:val="00B33091"/>
    <w:rsid w:val="00B35C2D"/>
    <w:rsid w:val="00B40AA7"/>
    <w:rsid w:val="00B42094"/>
    <w:rsid w:val="00B42522"/>
    <w:rsid w:val="00B428D4"/>
    <w:rsid w:val="00B429B7"/>
    <w:rsid w:val="00B541C9"/>
    <w:rsid w:val="00B6284F"/>
    <w:rsid w:val="00B64CFC"/>
    <w:rsid w:val="00B65986"/>
    <w:rsid w:val="00B72846"/>
    <w:rsid w:val="00B74652"/>
    <w:rsid w:val="00B85D4C"/>
    <w:rsid w:val="00B87760"/>
    <w:rsid w:val="00B94395"/>
    <w:rsid w:val="00BA1B85"/>
    <w:rsid w:val="00BA3FDC"/>
    <w:rsid w:val="00BA7BF1"/>
    <w:rsid w:val="00BB2F3E"/>
    <w:rsid w:val="00BB3D73"/>
    <w:rsid w:val="00BB7319"/>
    <w:rsid w:val="00BC1FF8"/>
    <w:rsid w:val="00BC2888"/>
    <w:rsid w:val="00BC6D1D"/>
    <w:rsid w:val="00BD0805"/>
    <w:rsid w:val="00BD30D7"/>
    <w:rsid w:val="00BD57B2"/>
    <w:rsid w:val="00BD5D5B"/>
    <w:rsid w:val="00BE2E55"/>
    <w:rsid w:val="00BF1486"/>
    <w:rsid w:val="00BF2ED4"/>
    <w:rsid w:val="00BF622A"/>
    <w:rsid w:val="00C015C7"/>
    <w:rsid w:val="00C02851"/>
    <w:rsid w:val="00C1316F"/>
    <w:rsid w:val="00C1409C"/>
    <w:rsid w:val="00C15148"/>
    <w:rsid w:val="00C16FA4"/>
    <w:rsid w:val="00C259E9"/>
    <w:rsid w:val="00C26A7F"/>
    <w:rsid w:val="00C2719B"/>
    <w:rsid w:val="00C313B2"/>
    <w:rsid w:val="00C329FC"/>
    <w:rsid w:val="00C32F70"/>
    <w:rsid w:val="00C361FE"/>
    <w:rsid w:val="00C444C9"/>
    <w:rsid w:val="00C47381"/>
    <w:rsid w:val="00C5264D"/>
    <w:rsid w:val="00C53384"/>
    <w:rsid w:val="00C547FB"/>
    <w:rsid w:val="00C61C6A"/>
    <w:rsid w:val="00C62BF7"/>
    <w:rsid w:val="00C66546"/>
    <w:rsid w:val="00C66D3F"/>
    <w:rsid w:val="00C673E4"/>
    <w:rsid w:val="00C7102B"/>
    <w:rsid w:val="00C75B0F"/>
    <w:rsid w:val="00C8012B"/>
    <w:rsid w:val="00C80705"/>
    <w:rsid w:val="00C849F2"/>
    <w:rsid w:val="00C85104"/>
    <w:rsid w:val="00C86460"/>
    <w:rsid w:val="00C9163B"/>
    <w:rsid w:val="00C96270"/>
    <w:rsid w:val="00CA15D4"/>
    <w:rsid w:val="00CA4EAE"/>
    <w:rsid w:val="00CB0712"/>
    <w:rsid w:val="00CB0776"/>
    <w:rsid w:val="00CB16B9"/>
    <w:rsid w:val="00CB2520"/>
    <w:rsid w:val="00CB2A5D"/>
    <w:rsid w:val="00CB3F5E"/>
    <w:rsid w:val="00CB4C24"/>
    <w:rsid w:val="00CB79AA"/>
    <w:rsid w:val="00CB7F6C"/>
    <w:rsid w:val="00CC694E"/>
    <w:rsid w:val="00CC772C"/>
    <w:rsid w:val="00CD00FD"/>
    <w:rsid w:val="00CD15E9"/>
    <w:rsid w:val="00CD7E2A"/>
    <w:rsid w:val="00CE13F8"/>
    <w:rsid w:val="00CE28F3"/>
    <w:rsid w:val="00CE2A46"/>
    <w:rsid w:val="00CE5602"/>
    <w:rsid w:val="00CE6543"/>
    <w:rsid w:val="00CF0F41"/>
    <w:rsid w:val="00CF41C8"/>
    <w:rsid w:val="00CF4205"/>
    <w:rsid w:val="00CF465C"/>
    <w:rsid w:val="00D009EA"/>
    <w:rsid w:val="00D01ABE"/>
    <w:rsid w:val="00D01BD7"/>
    <w:rsid w:val="00D05752"/>
    <w:rsid w:val="00D105CB"/>
    <w:rsid w:val="00D106DC"/>
    <w:rsid w:val="00D158A9"/>
    <w:rsid w:val="00D163A5"/>
    <w:rsid w:val="00D16C57"/>
    <w:rsid w:val="00D2023A"/>
    <w:rsid w:val="00D21C59"/>
    <w:rsid w:val="00D226B4"/>
    <w:rsid w:val="00D228A2"/>
    <w:rsid w:val="00D24297"/>
    <w:rsid w:val="00D24B8A"/>
    <w:rsid w:val="00D2598B"/>
    <w:rsid w:val="00D2705D"/>
    <w:rsid w:val="00D32F4C"/>
    <w:rsid w:val="00D333DD"/>
    <w:rsid w:val="00D3351B"/>
    <w:rsid w:val="00D33B9C"/>
    <w:rsid w:val="00D35145"/>
    <w:rsid w:val="00D36314"/>
    <w:rsid w:val="00D37496"/>
    <w:rsid w:val="00D37B85"/>
    <w:rsid w:val="00D40353"/>
    <w:rsid w:val="00D403B9"/>
    <w:rsid w:val="00D41458"/>
    <w:rsid w:val="00D430AE"/>
    <w:rsid w:val="00D45416"/>
    <w:rsid w:val="00D473C3"/>
    <w:rsid w:val="00D478EC"/>
    <w:rsid w:val="00D52254"/>
    <w:rsid w:val="00D54AE1"/>
    <w:rsid w:val="00D573E0"/>
    <w:rsid w:val="00D64367"/>
    <w:rsid w:val="00D65347"/>
    <w:rsid w:val="00D6795E"/>
    <w:rsid w:val="00D707D1"/>
    <w:rsid w:val="00D80503"/>
    <w:rsid w:val="00D93F44"/>
    <w:rsid w:val="00D947DA"/>
    <w:rsid w:val="00D979B9"/>
    <w:rsid w:val="00D97C14"/>
    <w:rsid w:val="00DA059A"/>
    <w:rsid w:val="00DA230D"/>
    <w:rsid w:val="00DA2FE9"/>
    <w:rsid w:val="00DA3E86"/>
    <w:rsid w:val="00DA4D80"/>
    <w:rsid w:val="00DA7943"/>
    <w:rsid w:val="00DB07E3"/>
    <w:rsid w:val="00DB0E88"/>
    <w:rsid w:val="00DB1A89"/>
    <w:rsid w:val="00DB1CE6"/>
    <w:rsid w:val="00DB39AC"/>
    <w:rsid w:val="00DB7012"/>
    <w:rsid w:val="00DC078A"/>
    <w:rsid w:val="00DC11D6"/>
    <w:rsid w:val="00DC1ACC"/>
    <w:rsid w:val="00DC61E2"/>
    <w:rsid w:val="00DD2F49"/>
    <w:rsid w:val="00DD32E5"/>
    <w:rsid w:val="00DE0B5D"/>
    <w:rsid w:val="00DE0CDB"/>
    <w:rsid w:val="00DE11F9"/>
    <w:rsid w:val="00DE5062"/>
    <w:rsid w:val="00DE5E1D"/>
    <w:rsid w:val="00DF36D9"/>
    <w:rsid w:val="00DF3D6E"/>
    <w:rsid w:val="00DF47D2"/>
    <w:rsid w:val="00DF7641"/>
    <w:rsid w:val="00DF7E9F"/>
    <w:rsid w:val="00E02238"/>
    <w:rsid w:val="00E04B40"/>
    <w:rsid w:val="00E04D52"/>
    <w:rsid w:val="00E05C87"/>
    <w:rsid w:val="00E16FE5"/>
    <w:rsid w:val="00E206B2"/>
    <w:rsid w:val="00E24458"/>
    <w:rsid w:val="00E33C3F"/>
    <w:rsid w:val="00E40400"/>
    <w:rsid w:val="00E42FFB"/>
    <w:rsid w:val="00E47FE2"/>
    <w:rsid w:val="00E520DB"/>
    <w:rsid w:val="00E53657"/>
    <w:rsid w:val="00E5375E"/>
    <w:rsid w:val="00E55377"/>
    <w:rsid w:val="00E57B0D"/>
    <w:rsid w:val="00E75D6A"/>
    <w:rsid w:val="00E82F23"/>
    <w:rsid w:val="00E8333D"/>
    <w:rsid w:val="00E911FB"/>
    <w:rsid w:val="00E95F21"/>
    <w:rsid w:val="00E97F02"/>
    <w:rsid w:val="00EA07C3"/>
    <w:rsid w:val="00EA7B14"/>
    <w:rsid w:val="00EB155D"/>
    <w:rsid w:val="00EB4AD1"/>
    <w:rsid w:val="00EC0ABB"/>
    <w:rsid w:val="00EC2CE9"/>
    <w:rsid w:val="00EC3B8B"/>
    <w:rsid w:val="00EC407C"/>
    <w:rsid w:val="00ED1308"/>
    <w:rsid w:val="00ED5400"/>
    <w:rsid w:val="00ED57ED"/>
    <w:rsid w:val="00EE29D0"/>
    <w:rsid w:val="00EE44D8"/>
    <w:rsid w:val="00EE46F0"/>
    <w:rsid w:val="00EE632F"/>
    <w:rsid w:val="00EF12D6"/>
    <w:rsid w:val="00F02A40"/>
    <w:rsid w:val="00F048DC"/>
    <w:rsid w:val="00F06EF5"/>
    <w:rsid w:val="00F071F5"/>
    <w:rsid w:val="00F10954"/>
    <w:rsid w:val="00F11F46"/>
    <w:rsid w:val="00F120FB"/>
    <w:rsid w:val="00F149E2"/>
    <w:rsid w:val="00F14E3B"/>
    <w:rsid w:val="00F21A60"/>
    <w:rsid w:val="00F2287C"/>
    <w:rsid w:val="00F232CE"/>
    <w:rsid w:val="00F26D6F"/>
    <w:rsid w:val="00F273AA"/>
    <w:rsid w:val="00F36078"/>
    <w:rsid w:val="00F371A8"/>
    <w:rsid w:val="00F430EC"/>
    <w:rsid w:val="00F45816"/>
    <w:rsid w:val="00F46AE2"/>
    <w:rsid w:val="00F46BB6"/>
    <w:rsid w:val="00F474F0"/>
    <w:rsid w:val="00F5198F"/>
    <w:rsid w:val="00F53818"/>
    <w:rsid w:val="00F54BAC"/>
    <w:rsid w:val="00F570CD"/>
    <w:rsid w:val="00F66A9F"/>
    <w:rsid w:val="00F6725C"/>
    <w:rsid w:val="00F734C6"/>
    <w:rsid w:val="00F82195"/>
    <w:rsid w:val="00F82E67"/>
    <w:rsid w:val="00F84FF6"/>
    <w:rsid w:val="00F8725C"/>
    <w:rsid w:val="00F9392C"/>
    <w:rsid w:val="00F94B96"/>
    <w:rsid w:val="00F95125"/>
    <w:rsid w:val="00F967C8"/>
    <w:rsid w:val="00FA2E91"/>
    <w:rsid w:val="00FB2F7B"/>
    <w:rsid w:val="00FB65FA"/>
    <w:rsid w:val="00FC1CC6"/>
    <w:rsid w:val="00FC2D66"/>
    <w:rsid w:val="00FC3496"/>
    <w:rsid w:val="00FC35F2"/>
    <w:rsid w:val="00FC6294"/>
    <w:rsid w:val="00FC6AA1"/>
    <w:rsid w:val="00FC7F9D"/>
    <w:rsid w:val="00FD0F23"/>
    <w:rsid w:val="00FD5374"/>
    <w:rsid w:val="00FE1075"/>
    <w:rsid w:val="00FE1A2C"/>
    <w:rsid w:val="00FE3FBA"/>
    <w:rsid w:val="00FE5103"/>
    <w:rsid w:val="00FF053B"/>
    <w:rsid w:val="00FF1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apple-converted-space">
    <w:name w:val="apple-converted-space"/>
    <w:basedOn w:val="a0"/>
    <w:rsid w:val="00702352"/>
  </w:style>
  <w:style w:type="character" w:customStyle="1" w:styleId="ConsPlusNormal0">
    <w:name w:val="ConsPlusNormal Знак"/>
    <w:link w:val="ConsPlusNormal"/>
    <w:locked/>
    <w:rsid w:val="00D158A9"/>
    <w:rPr>
      <w:rFonts w:ascii="Arial" w:eastAsia="Arial" w:hAnsi="Arial" w:cs="Arial"/>
      <w:lang w:eastAsia="ar-SA"/>
    </w:rPr>
  </w:style>
  <w:style w:type="paragraph" w:styleId="af0">
    <w:name w:val="No Spacing"/>
    <w:qFormat/>
    <w:rsid w:val="00287828"/>
    <w:pPr>
      <w:suppressAutoHyphens/>
    </w:pPr>
    <w:rPr>
      <w:rFonts w:ascii="Calibri" w:eastAsia="Arial" w:hAnsi="Calibri" w:cs="Calibri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apple-converted-space">
    <w:name w:val="apple-converted-space"/>
    <w:basedOn w:val="a0"/>
    <w:rsid w:val="00702352"/>
  </w:style>
  <w:style w:type="character" w:customStyle="1" w:styleId="ConsPlusNormal0">
    <w:name w:val="ConsPlusNormal Знак"/>
    <w:link w:val="ConsPlusNormal"/>
    <w:locked/>
    <w:rsid w:val="00D158A9"/>
    <w:rPr>
      <w:rFonts w:ascii="Arial" w:eastAsia="Arial" w:hAnsi="Arial" w:cs="Arial"/>
      <w:lang w:eastAsia="ar-SA"/>
    </w:rPr>
  </w:style>
  <w:style w:type="paragraph" w:styleId="af0">
    <w:name w:val="No Spacing"/>
    <w:qFormat/>
    <w:rsid w:val="00287828"/>
    <w:pPr>
      <w:suppressAutoHyphens/>
    </w:pPr>
    <w:rPr>
      <w:rFonts w:ascii="Calibri" w:eastAsia="Arial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9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emf"/><Relationship Id="rId18" Type="http://schemas.openxmlformats.org/officeDocument/2006/relationships/image" Target="media/image7.emf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0.emf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6.emf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9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1C5BF579522F00E2E6154BB3B03372BA5FBA3256B3524A53C31ACDD68ABB9D91A25E540B4Q5s7G" TargetMode="External"/><Relationship Id="rId24" Type="http://schemas.openxmlformats.org/officeDocument/2006/relationships/image" Target="media/image13.emf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image" Target="media/image12.emf"/><Relationship Id="rId10" Type="http://schemas.openxmlformats.org/officeDocument/2006/relationships/oleObject" Target="embeddings/oleObject1.bin"/><Relationship Id="rId19" Type="http://schemas.openxmlformats.org/officeDocument/2006/relationships/image" Target="media/image8.e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image" Target="media/image3.emf"/><Relationship Id="rId22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86E73E-D756-4E2B-9FEF-2EE726AE1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1593</TotalTime>
  <Pages>19</Pages>
  <Words>1911</Words>
  <Characters>10893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СУРГУТА</vt:lpstr>
    </vt:vector>
  </TitlesOfParts>
  <Company>POKACHI</Company>
  <LinksUpToDate>false</LinksUpToDate>
  <CharactersWithSpaces>12779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СУРГУТА</dc:title>
  <dc:subject/>
  <dc:creator>FortunaEI</dc:creator>
  <cp:keywords/>
  <cp:lastModifiedBy>Качинская Инна Викторовна</cp:lastModifiedBy>
  <cp:revision>131</cp:revision>
  <cp:lastPrinted>2018-10-16T06:17:00Z</cp:lastPrinted>
  <dcterms:created xsi:type="dcterms:W3CDTF">2016-06-21T05:53:00Z</dcterms:created>
  <dcterms:modified xsi:type="dcterms:W3CDTF">2020-03-12T07:00:00Z</dcterms:modified>
</cp:coreProperties>
</file>