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74" w:rsidRDefault="00B45A74">
      <w:pPr>
        <w:pStyle w:val="ConsPlusNormal0"/>
        <w:jc w:val="both"/>
        <w:outlineLvl w:val="0"/>
      </w:pPr>
    </w:p>
    <w:p w:rsidR="00B45A74" w:rsidRPr="00417D97" w:rsidRDefault="00581A47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АДМИНИСТРАЦИЯ ГОРОДА ПОКАЧИ</w:t>
      </w:r>
    </w:p>
    <w:p w:rsidR="00B45A74" w:rsidRPr="00417D97" w:rsidRDefault="00B45A7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от 12 октября 2018 г.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1001</w:t>
      </w:r>
    </w:p>
    <w:p w:rsidR="00B45A74" w:rsidRPr="00417D97" w:rsidRDefault="00B45A74">
      <w:pPr>
        <w:pStyle w:val="ConsPlusTitle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ОБЕСПЕЧЕНИЕ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ЭКОЛОГИЧЕСКОЙ БЕЗОПАСНОСТИ НА ТЕРРИТОРИИ ГОРОДА ПОКАЧИ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</w:p>
    <w:p w:rsidR="00B45A74" w:rsidRPr="00417D97" w:rsidRDefault="00B45A74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5A74" w:rsidRPr="00417D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города </w:t>
            </w:r>
            <w:proofErr w:type="spell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Покачи</w:t>
            </w:r>
            <w:proofErr w:type="spellEnd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27.06.2019 </w:t>
            </w:r>
            <w:hyperlink r:id="rId7" w:tooltip="Постановление Администрации города Покачи от 27.06.2019 N 595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595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30.10.2019 </w:t>
            </w:r>
            <w:hyperlink r:id="rId8" w:tooltip="Постановление Администрации города Покачи от 30.10.2019 N 982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982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15.01.2020 </w:t>
            </w:r>
            <w:hyperlink r:id="rId9" w:tooltip="Постановление Администрации города Покачи от 15.01.2020 N 29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ст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29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11.03.2020 </w:t>
            </w:r>
            <w:hyperlink r:id="rId10" w:tooltip="Постановление Администрации города Покачи от 11.03.2020 N 218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с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218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29.06.2020 </w:t>
            </w:r>
            <w:hyperlink r:id="rId11" w:tooltip="Постановление Администрации города Покачи от 29.06.2020 N 516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с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516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27.10.2020 </w:t>
            </w:r>
            <w:hyperlink r:id="rId12" w:tooltip="Постановление Администрации города Покачи от 27.10.2020 N 886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886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04.12.2020 </w:t>
            </w:r>
            <w:hyperlink r:id="rId13" w:tooltip="Постановление Администрации города Покачи от 04.12.2020 N 1043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1043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14.04.2021 </w:t>
            </w:r>
            <w:hyperlink r:id="rId14" w:tooltip="Постановление Администрации города Покачи от 14.04.2021 N 32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327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14.05.2021 </w:t>
            </w:r>
            <w:hyperlink r:id="rId15" w:tooltip="Постановление Администрации города Покачи от 14.05.2021 N 404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404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07.09.2021 </w:t>
            </w:r>
            <w:hyperlink r:id="rId16" w:tooltip="Постановление Администрации города Покачи от 07.09.2021 N 820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820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22.10.2021 </w:t>
            </w:r>
            <w:hyperlink r:id="rId17" w:tooltip="Постановление Администрации города Покачи от 22.10.2021 N 95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957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25.07.2022 </w:t>
            </w:r>
            <w:hyperlink r:id="rId18" w:tooltip="Постановление Администрации города Покачи от 25.07.2022 N 794 &quot;О внесении изменений в постановление администрации города Покачи &quot;Обеспечение экологической безопасности на территории города Покачи&quot;, утвержденное постановлением администрации города Покачи от 12.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794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22.09.2022 </w:t>
            </w:r>
            <w:hyperlink r:id="rId19" w:tooltip="Постановление Администрации города Покачи от 22.09.2022 N 1004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1004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25.10.2022 </w:t>
            </w:r>
            <w:hyperlink r:id="rId20" w:tooltip="Постановление Администрации города Покачи от 25.10.2022 N 1099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1099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14.02.2023 </w:t>
            </w:r>
            <w:hyperlink r:id="rId21" w:tooltip="Постановление Администрации города Покачи от 14.02.2023 N 131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131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01.08.2023 </w:t>
            </w:r>
            <w:hyperlink r:id="rId22" w:tooltip="Постановление Администрации города Покачи от 01.08.2023 N 62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627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31.10.2023 </w:t>
            </w:r>
            <w:hyperlink r:id="rId23" w:tooltip="Постановление Администрации города Покачи от 31.10.2023 N 881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881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15.12.2023 </w:t>
            </w:r>
            <w:hyperlink r:id="rId24" w:tooltip="Постановление Администрации города Покачи от 15.12.2023 N 102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1028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11.03.2024 </w:t>
            </w:r>
            <w:hyperlink r:id="rId25" w:tooltip="Постановление Администрации города Покачи от 11.03.2024 N 18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188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 изм., внесенными постановлениями Администрации города </w:t>
            </w:r>
            <w:proofErr w:type="spell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Покачи</w:t>
            </w:r>
            <w:proofErr w:type="spellEnd"/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24.02.2021 </w:t>
            </w:r>
            <w:hyperlink r:id="rId26" w:tooltip="Постановление Администрации города Покачи от 24.02.2021 N 165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--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165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06.04.2021 </w:t>
            </w:r>
            <w:hyperlink r:id="rId27" w:tooltip="Постановление Администрации города Покачи от 06.04.2021 N 295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--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295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15.03.2022 </w:t>
            </w:r>
            <w:hyperlink r:id="rId28" w:tooltip="Постановление Администрации города Покачи от 15.03.2022 N 269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269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14.02.2023 </w:t>
            </w:r>
            <w:hyperlink r:id="rId29" w:tooltip="Постановление Администрации города Покачи от 14.02.2023 N 130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130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11.03.2024 </w:t>
            </w:r>
            <w:hyperlink r:id="rId30" w:tooltip="Постановление Администрации города Покачи от 11.03.2024 N 18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187</w:t>
              </w:r>
            </w:hyperlink>
            <w:r w:rsidR="00417D97"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 от 13.05.2024</w:t>
            </w:r>
            <w:r w:rsidR="00417D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№457</w:t>
            </w: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A74" w:rsidRPr="00417D97" w:rsidRDefault="00417D9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B45A74" w:rsidRPr="00417D97" w:rsidRDefault="00581A4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1" w:tooltip="&quot;Бюджетный кодекс Российской Федерации&quot; от 31.07.1998 N 145-ФЗ (ред. от 26.02.2024)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1 статьи 179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</w:t>
      </w:r>
      <w:hyperlink r:id="rId32" w:tooltip="Федеральный закон от 10.01.2002 N 7-ФЗ (ред. от 25.12.2023) &quot;Об охране окружающей среды&quot; (с изм. и доп., вступ. в силу с 01.03.2024)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7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Федерального закона от 10.01.2002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7-ФЗ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пунктом 11 части 1 статьи 16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tooltip="Постановление Администрации города Покачи от 20.05.2009 N 374 (ред. от 14.11.2018) &quot;Об утверждении Положения об организации мероприятий по охране окружающей среды в городе Покачи&quot;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20.05.2009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374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мероприятий по охране окружающей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среды в городе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tooltip="&quot;Устав города Покачи&quot; (принят решением Думы города Покачи от 20.07.2005 N 44) (ред. от 28.03.2024) (Зарегистрировано в ГУ Минюста РФ по Уральскому федеральному округу 17.11.2005 N RU863070002005011)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пунктом 11 части 1 статьи 6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Устава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, распоряжением 2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20.09.2018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176-р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 xml:space="preserve">О разработке муниципальных программ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на 2019 - 2030 годы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tooltip="Постановление Администрации города Покачи от 24.03.2022 N 293 (ред. от 15.04.2024) &quot;О порядке принятия решения о разработке муниципальных программ города Покачи, их формирования, утверждения и реализации&quot; ------------ Утратил силу или отменен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пунктом 5 части 3 статьи 5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Порядка принятия решения о разработке муниципальных программ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, их формирования, утверждения и реализации, утвержденного постановлением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24.03.2022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293:</w:t>
      </w:r>
      <w:proofErr w:type="gramEnd"/>
    </w:p>
    <w:p w:rsidR="00B45A74" w:rsidRPr="00417D97" w:rsidRDefault="00581A4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37" w:tooltip="Постановление Администрации города Покачи от 25.07.2022 N 794 &quot;О внесении изменений в постановление администрации города Покачи &quot;Обеспечение экологической безопасности на территории города Покачи&quot;, утвержденное постановлением администрации города Покачи от 12.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25.07.2022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794)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44" w:tooltip="МУНИЦИПАЛЬНАЯ ПРОГРАММА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 xml:space="preserve">Обеспечение экологической безопасности на территории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581A4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tooltip="Постановление Администрации города Покачи от 27.10.2020 N 886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27.10.2020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886)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2. Постановление вступает в силу с 01.01.2019.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Покачевский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Н.Ш.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581A4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tooltip="Постановление Администрации города Покачи от 30.10.2019 N 982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30.10.2019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982)</w:t>
      </w:r>
    </w:p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,</w:t>
      </w:r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В.Г.КАЗАНЦЕВА</w:t>
      </w:r>
    </w:p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F2AB1" w:rsidRDefault="00BF2AB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F2AB1" w:rsidRPr="00417D97" w:rsidRDefault="00BF2AB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от 12.10.2018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1001</w:t>
      </w:r>
    </w:p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417D9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45A74" w:rsidRPr="00417D97" w:rsidRDefault="00417D9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81A47" w:rsidRPr="00417D97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 НА ТЕРРИТОРИИ ГОРОДА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ПОКАЧИ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</w:p>
    <w:p w:rsidR="00B45A74" w:rsidRPr="00417D97" w:rsidRDefault="00B45A74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5A74" w:rsidRPr="00417D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города </w:t>
            </w:r>
            <w:proofErr w:type="spell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Покачи</w:t>
            </w:r>
            <w:proofErr w:type="spellEnd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25.07.2022 </w:t>
            </w:r>
            <w:hyperlink r:id="rId40" w:tooltip="Постановление Администрации города Покачи от 25.07.2022 N 794 &quot;О внесении изменений в постановление администрации города Покачи &quot;Обеспечение экологической безопасности на территории города Покачи&quot;, утвержденное постановлением администрации города Покачи от 12.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794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22.09.2022 </w:t>
            </w:r>
            <w:hyperlink r:id="rId41" w:tooltip="Постановление Администрации города Покачи от 22.09.2022 N 1004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1004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25.10.2022 </w:t>
            </w:r>
            <w:hyperlink r:id="rId42" w:tooltip="Постановление Администрации города Покачи от 25.10.2022 N 1099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1099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14.02.2023 </w:t>
            </w:r>
            <w:hyperlink r:id="rId43" w:tooltip="Постановление Администрации города Покачи от 14.02.2023 N 131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131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01.08.2023 </w:t>
            </w:r>
            <w:hyperlink r:id="rId44" w:tooltip="Постановление Администрации города Покачи от 01.08.2023 N 62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627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31.10.2023 </w:t>
            </w:r>
            <w:hyperlink r:id="rId45" w:tooltip="Постановление Администрации города Покачи от 31.10.2023 N 881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881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15.12.2023 </w:t>
            </w:r>
            <w:hyperlink r:id="rId46" w:tooltip="Постановление Администрации города Покачи от 15.12.2023 N 102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1028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11.03.2024 </w:t>
            </w:r>
            <w:hyperlink r:id="rId47" w:tooltip="Постановление Администрации города Покачи от 11.03.2024 N 18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188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 изм., внесенными постановлениями Администрации города </w:t>
            </w:r>
            <w:proofErr w:type="spell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Покачи</w:t>
            </w:r>
            <w:proofErr w:type="spellEnd"/>
          </w:p>
          <w:p w:rsidR="00B45A74" w:rsidRPr="00417D97" w:rsidRDefault="00581A47" w:rsidP="00DF3B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14.02.2023 </w:t>
            </w:r>
            <w:hyperlink r:id="rId48" w:tooltip="Постановление Администрации города Покачи от 14.02.2023 N 130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130</w:t>
              </w:r>
            </w:hyperlink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11.03.2024 </w:t>
            </w:r>
            <w:hyperlink r:id="rId49" w:tooltip="Постановление Администрации города Покачи от 11.03.2024 N 18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187</w:t>
              </w:r>
            </w:hyperlink>
            <w:r w:rsidR="00DF3BC3" w:rsidRPr="00DF3BC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 от 13.05.2024</w:t>
            </w:r>
            <w:r w:rsidR="00DF3BC3" w:rsidRPr="00DF3B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№457</w:t>
            </w: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 xml:space="preserve">Обеспечение экологической безопасности на территории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разработана в целях реализации основных положений </w:t>
      </w:r>
      <w:hyperlink r:id="rId50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204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21.07.2020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474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 (далее - Указ Президента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Российской Федерации),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hyperlink r:id="rId52" w:tooltip="Постановление Правительства ХМАО - Югры от 27.12.2021 N 595-п (ред. от 29.03.2024) &quot;О мерах по реализации государственной программы Ханты-Мансийского автономного округа - Югры &quot;Экологическая безопасность&quot; (вместе с &quot;Порядком организации и проведения окружного 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27.12.2021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595-п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 xml:space="preserve">О мерах по реализации государственной программы Ханты-Мансийского автономного округа - Югры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Экологическая безопасность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tooltip="Решение Думы города Покачи от 17.12.2018 N 110 &quot;О Стратегии социально-экономического развития города Покачи до 2030 года&quot; (принято Думой города Покачи 14.12.2018)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Стратегии социально-экономического развития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до 2030 года, утвержденной решением Думы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17.12.2018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110.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Муниципальная программа определяет перечень мероприятий, направленных на достижение целей в области экологической безопасности в муниципальном образовании город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, с указанием объема и источников их финансирования, результативности мероприятий муниципальной программы, ответственных за реализацию указанных мероприятий. Муниципальная программа направлена на решение проблем экологии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и создание благоприятной среды для проживания горожан.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2. В целях эффективного исполнения мероприятий муниципальной программы используются следующие механизмы: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1) передача части функций ответственного исполнителя, соисполнителей муниципальной программы подведомственным муниципальным организациям, казенным учреждениям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муниципальным заданием на оказание муниципальных услуг (выполнение работ), если эти функции соответствуют Уставу казенных учреждений;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2) заключение муниципальных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3) заключение соглашений (договоров) с уполномоченным исполнительным органом государственной власти автономного округа, организациями, учреждениями, общественными объединениями о взаимодействии в целях совместной реализации мероприятий муниципальной </w:t>
      </w:r>
      <w:r w:rsidRPr="00417D97">
        <w:rPr>
          <w:rFonts w:ascii="Times New Roman" w:hAnsi="Times New Roman" w:cs="Times New Roman"/>
          <w:sz w:val="24"/>
          <w:szCs w:val="24"/>
        </w:rPr>
        <w:lastRenderedPageBreak/>
        <w:t>программы;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4) оценка хода исполнения мероприятий муниципальной программы основана на мониторинге целевых показателей муниципальной программы, сопоставлении фактически достигнутых с планируемыми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оптимизацией этих мероприятий;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5) финансирование мероприятий по организации деятельности в сфере обращения с отходами реализуется путем предоставления субвенции бюджету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из бюджета Ханты-Мансийского автономного округа в соответствии с </w:t>
      </w:r>
      <w:hyperlink r:id="rId54" w:tooltip="Закон ХМАО - Югры от 17.11.2016 N 79-оз (ред. от 29.09.2022) 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17.11.2016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79-оз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6) финансирование мероприятий по дезинсекции и дератизации реализуется путем предоставления субвенции бюджету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из бюджета Ханты-Мансийского автономного округа в соответствии с </w:t>
      </w:r>
      <w:hyperlink r:id="rId55" w:tooltip="Закон ХМАО - Югры от 23.12.2016 N 102-оз (ред. от 29.09.2022) 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осуществления мероприятий п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автономного округа от 23.12.2016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102-оз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- Югре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3. Ответственным исполнителем муниципальной программы является: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1) Управление жилищно-коммунального хозяйства (далее - УЖКХ);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2) соисполнители: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а) муниципальное учреждение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Управление капитального строительства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 (далее - МУ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УКС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б) комитет по управлению муниципальным имуществом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(далее - КУМИ);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в) отдел архитектуры и градостроительства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г) управление по вопросам безопасности, гражданской обороны и чрезвычайных ситуаций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(далее - У по ВБГО и ЧС);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д) управление образования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е) управление культуры, спорта и молодежной политики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ж) муниципальное казенное учреждение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Управление материально-технического обеспечения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 (далее - МКУ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УМТО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).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Должностные лица ответственных исполнителей несут предусмотренную законодательством Российской Федерации и Ханты-Мансийского автономного округа - Югры ответственность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>: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1) достижение показателей, предусмотренных соглашениями о предоставлении субвенций из бюджета автономного округа бюджету муниципального образования;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2) достижение целевых показателей муниципальной программы, а также конечных результатов ее реализации;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3) своевременную и качественную реализацию муниципальной программы;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lastRenderedPageBreak/>
        <w:t>4) недостоверность содержащихся в представляемых документах сведений;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5) несут ответственность за эффективное и целевое использование средств.</w:t>
      </w: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spacing w:before="2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B45A74" w:rsidRPr="00417D97" w:rsidRDefault="00581A4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tooltip="Постановление Администрации города Покачи от 11.03.2024 N 18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proofErr w:type="gramEnd"/>
    </w:p>
    <w:p w:rsidR="00B45A74" w:rsidRPr="00417D97" w:rsidRDefault="00581A4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от 11.03.2024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188)</w:t>
      </w:r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1</w:t>
      </w: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 w:rsidSect="00BF2AB1">
          <w:pgSz w:w="11906" w:h="16838"/>
          <w:pgMar w:top="426" w:right="566" w:bottom="851" w:left="1133" w:header="0" w:footer="0" w:gutter="0"/>
          <w:cols w:space="720"/>
          <w:titlePg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1310"/>
        <w:gridCol w:w="674"/>
        <w:gridCol w:w="2019"/>
        <w:gridCol w:w="992"/>
        <w:gridCol w:w="50"/>
        <w:gridCol w:w="794"/>
        <w:gridCol w:w="149"/>
        <w:gridCol w:w="850"/>
        <w:gridCol w:w="142"/>
        <w:gridCol w:w="220"/>
        <w:gridCol w:w="630"/>
        <w:gridCol w:w="426"/>
        <w:gridCol w:w="248"/>
        <w:gridCol w:w="177"/>
        <w:gridCol w:w="850"/>
        <w:gridCol w:w="334"/>
        <w:gridCol w:w="659"/>
        <w:gridCol w:w="283"/>
        <w:gridCol w:w="419"/>
        <w:gridCol w:w="1140"/>
      </w:tblGrid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2551" w:type="dxa"/>
            <w:gridSpan w:val="3"/>
          </w:tcPr>
          <w:p w:rsidR="00B45A74" w:rsidRPr="00892598" w:rsidRDefault="00417D9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«</w:t>
            </w:r>
            <w:r w:rsidR="00581A47" w:rsidRPr="00892598">
              <w:rPr>
                <w:rFonts w:ascii="Times New Roman" w:hAnsi="Times New Roman" w:cs="Times New Roman"/>
                <w:szCs w:val="24"/>
              </w:rPr>
              <w:t xml:space="preserve">Обеспечение экологической безопасности на территории города </w:t>
            </w:r>
            <w:proofErr w:type="spellStart"/>
            <w:r w:rsidR="00581A47"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Сроки реализации муниципальной программы</w:t>
            </w:r>
          </w:p>
        </w:tc>
        <w:tc>
          <w:tcPr>
            <w:tcW w:w="7321" w:type="dxa"/>
            <w:gridSpan w:val="15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2019 - 2026 годы и на период до 2030 года</w:t>
            </w:r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Куратор муниципальной программы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Заместитель главы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Управление жилищно-коммунального хозяйства администрации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(далее - УЖКХ)</w:t>
            </w:r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1) муниципальное учреждение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Управление капитального строительства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(далее - МУ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УКС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);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2) комитет по управлению муниципальным имуществом администрации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(далее - КУМИ);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3) отдел архитектуры и градостроительства администрации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4) управление по вопросам безопасности, гражданской обороны и чрезвычайных ситуаций администрации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(далее - У по ВБГО и ЧС);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5) управление образования администрации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6) комитет культуры и спорта администрации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7) муниципальное казенное учреждение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Управление материально-технического обеспечения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(далее - МКУ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УМТО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).</w:t>
            </w:r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Национальная цель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Комфортная и безопасная среда для жизни</w:t>
            </w:r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Цели муниципальной программы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1) обеспечение устойчивой безопасной экологической обстановки и сохранение благоприятной окружающей среды в городе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2) снижение негативного воздействия на окружающую среду отходов производства и потребления.</w:t>
            </w:r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Задачи муниципальной программы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1) снижение негативного воздействия отходов производства и потребления на окружающую среду;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2) охрана и защита городских лесов;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3) формирование экологической грамотности и культуры населения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4) формирование системы адаптации к изменениям климата и снижению негативного воздействия на окружающую среду;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5) обеспечение благоустроенности территорий города;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6) повышение эффективности деятельности органов местного самоуправления по реализации вопросов местного значения в области охраны окружающей среды, обеспечения экологической безопасности на территории городского округа, рационального использования природных ресурсов.</w:t>
            </w:r>
          </w:p>
        </w:tc>
      </w:tr>
      <w:tr w:rsidR="00B45A74" w:rsidRPr="00892598" w:rsidTr="00581A47">
        <w:tc>
          <w:tcPr>
            <w:tcW w:w="1871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Подпрограммы</w:t>
            </w: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w:anchor="P383" w:tooltip="Подпрограмма 1. Строительство объектов природоохранного назначения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Подпрограмма 1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Строительство объектов природоохранного назначения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.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w:anchor="P530" w:tooltip="Подпрограмма 2. Организация мероприятий по охране окружающей среды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Подпрограмма 2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Организация мероприятий по охране окружающей среды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.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w:anchor="P1042" w:tooltip="Подпрограмма 3. Благоустройство рекреационных зон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Подпрограмма 3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Благоустройство рекреационных зон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.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w:anchor="P1263" w:tooltip="Подпрограмма 4. Организация противоэпидемических мероприятий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Подпрограмма 4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Организация противоэпидемических мероприятий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45A74" w:rsidRPr="00892598" w:rsidTr="00581A47">
        <w:tc>
          <w:tcPr>
            <w:tcW w:w="1871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Целевые показатели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vMerge w:val="restart"/>
          </w:tcPr>
          <w:p w:rsidR="00B45A74" w:rsidRPr="00892598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  <w:r w:rsidR="00581A47"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581A47" w:rsidRPr="00892598">
              <w:rPr>
                <w:rFonts w:ascii="Times New Roman" w:hAnsi="Times New Roman" w:cs="Times New Roman"/>
                <w:szCs w:val="24"/>
              </w:rPr>
              <w:lastRenderedPageBreak/>
              <w:t>п</w:t>
            </w:r>
            <w:proofErr w:type="gramEnd"/>
            <w:r w:rsidR="00581A47" w:rsidRPr="00892598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310" w:type="dxa"/>
            <w:vMerge w:val="restart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Наименовани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е целевого показателя</w:t>
            </w:r>
          </w:p>
        </w:tc>
        <w:tc>
          <w:tcPr>
            <w:tcW w:w="2693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Документ - основание</w:t>
            </w:r>
          </w:p>
        </w:tc>
        <w:tc>
          <w:tcPr>
            <w:tcW w:w="8363" w:type="dxa"/>
            <w:gridSpan w:val="17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Значение показателя по годам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Базовое значение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На момент окончания реализации муниципальной программы 2030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B45A74" w:rsidRPr="00892598" w:rsidRDefault="00B4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Количество введенных в эксплуатацию объектов утилизации и обезвреживания отходов, шт.</w:t>
            </w:r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В соответствии со сведениями из регионального реестра объектов размещения отходов (полигоны твердых коммунальных и производственных отходов по состоянию на 01.01.2020) Год окончания действия полигона твердых бытовых отходов на территории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2028.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УЖКХ, МУ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УКС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, КУМИ, отдел архитектуры и градостроительства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Доля вывезенных и утилизированных отходов в результате ликвидации мест несанкционированного размещения отходов, %</w:t>
            </w:r>
          </w:p>
        </w:tc>
        <w:tc>
          <w:tcPr>
            <w:tcW w:w="2693" w:type="dxa"/>
            <w:gridSpan w:val="2"/>
          </w:tcPr>
          <w:p w:rsidR="00B45A74" w:rsidRPr="00892598" w:rsidRDefault="00417D9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«</w:t>
            </w:r>
            <w:r w:rsidR="00581A47" w:rsidRPr="00892598">
              <w:rPr>
                <w:rFonts w:ascii="Times New Roman" w:hAnsi="Times New Roman" w:cs="Times New Roman"/>
                <w:szCs w:val="24"/>
              </w:rPr>
              <w:t xml:space="preserve">Определяются в соответствии с </w:t>
            </w:r>
            <w:hyperlink r:id="rId57" w:tooltip="Приказ Росстата от 09.10.2020 N 627 (ред. от 13.11.2020) &quot;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">
              <w:r w:rsidR="00581A47"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формой</w:t>
              </w:r>
            </w:hyperlink>
            <w:r w:rsidR="00581A47" w:rsidRPr="00892598">
              <w:rPr>
                <w:rFonts w:ascii="Times New Roman" w:hAnsi="Times New Roman" w:cs="Times New Roman"/>
                <w:szCs w:val="24"/>
              </w:rPr>
              <w:t xml:space="preserve"> федерального государственного статистического наблюдения 2-ТП (отходы), утвержденной приказом Росстата от 09.10.2020 </w:t>
            </w:r>
            <w:r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="00581A47" w:rsidRPr="00892598">
              <w:rPr>
                <w:rFonts w:ascii="Times New Roman" w:hAnsi="Times New Roman" w:cs="Times New Roman"/>
                <w:szCs w:val="24"/>
              </w:rPr>
              <w:t xml:space="preserve"> 627 </w:t>
            </w:r>
            <w:r w:rsidRPr="00892598">
              <w:rPr>
                <w:rFonts w:ascii="Times New Roman" w:hAnsi="Times New Roman" w:cs="Times New Roman"/>
                <w:szCs w:val="24"/>
              </w:rPr>
              <w:t>«</w:t>
            </w:r>
            <w:r w:rsidR="00581A47" w:rsidRPr="00892598">
              <w:rPr>
                <w:rFonts w:ascii="Times New Roman" w:hAnsi="Times New Roman" w:cs="Times New Roman"/>
                <w:szCs w:val="24"/>
              </w:rPr>
              <w:t>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</w:t>
            </w:r>
            <w:r w:rsidRPr="00892598">
              <w:rPr>
                <w:rFonts w:ascii="Times New Roman" w:hAnsi="Times New Roman" w:cs="Times New Roman"/>
                <w:szCs w:val="24"/>
              </w:rPr>
              <w:t>»</w:t>
            </w:r>
            <w:r w:rsidR="00581A47" w:rsidRPr="00892598">
              <w:rPr>
                <w:rFonts w:ascii="Times New Roman" w:hAnsi="Times New Roman" w:cs="Times New Roman"/>
                <w:szCs w:val="24"/>
              </w:rPr>
              <w:t>.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r:id="rId58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Указ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Президента Российской Федерации от 07.05.2018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204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О национальных целях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и стратегических задачах развития Российской Федерации на период до 2024 года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8,3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41,2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55,6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55,6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Площадь городских лесов, на которой снижена природная пожарная опасность,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га</w:t>
            </w:r>
            <w:proofErr w:type="gramEnd"/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Определяются исходя из нормативов и параметров санитарно-оздоровительных и лесовосстановительных мероприятий, установленных лесохозяйственным </w:t>
            </w:r>
            <w:hyperlink r:id="rId59" w:tooltip="Постановление Администрации города Покачи от 11.04.2016 N 328 (ред. от 10.05.2018) &quot;Об утверждении лесохозяйственного регламента городских лесов города Покачи&quot; (вместе с &quot;Перечнем нормативно-правовых актов и методических указаний&quot;, &quot;Перечнем водных объектов на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регламентом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городских лесов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, утвержденным постановлением администрации города от 11.04.2016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328. По данным лесоустройства площадь городских лесов составляет 940 га.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940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940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940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940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940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УпоВБГОиЧС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, УЖКХ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Доля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эковолонтеры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, от общей численности населения города, %</w:t>
            </w:r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Рассчитывается как отношение численности населения, принявшего участие в эколого-просветительских и эколого-образовательных мероприятиях, к общей численности населения автономного округа, по формуле:</w:t>
            </w:r>
          </w:p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А / Б x 100%, где:</w:t>
            </w:r>
          </w:p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А - 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год;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892598">
              <w:rPr>
                <w:rFonts w:ascii="Times New Roman" w:hAnsi="Times New Roman" w:cs="Times New Roman"/>
                <w:szCs w:val="24"/>
              </w:rPr>
              <w:t xml:space="preserve"> - общая численность населения города за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 xml:space="preserve">отчетный год. Федеральный </w:t>
            </w:r>
            <w:hyperlink r:id="rId60" w:tooltip="Федеральный закон от 10.01.2002 N 7-ФЗ (ред. от 25.12.2023) &quot;Об охране окружающей среды&quot; (с изм. и доп., вступ. в силу с 01.03.2024) {КонсультантПлюс}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закон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от 10.01.2002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7-ФЗ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Об охране окружающей среды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.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r:id="rId61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      <w:proofErr w:type="gramStart"/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Пункт 7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Указа Президента Российской Федерации от 07.05.2018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204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, данные из паспорта портфеля проектов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Экология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в части декомпозиции и целевых значений показателя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Количество населения, вовлеченного в волонтерские акции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, утвержденный Проектным комитетом Ханты-Мансийского автономного округа - Югра от 21.08.2018.</w:t>
            </w:r>
            <w:proofErr w:type="gramEnd"/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41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46,4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46,1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46,1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46,1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47,3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УпоВБГОиЧС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, УЖКХ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Протяженность очищенной прибрежной полосы водных объектов,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hyperlink r:id="rId6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Пункт 7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Указа Президента Российской Федерации от 07.05.2018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204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, данные портфеля проектов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Экология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в части декомпозиции и целевых значений показателя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Протяженность очищенной прибрежной полосы водных объектов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Площадь городских территорий общего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 xml:space="preserve">пользования (скверы, аллеи и т.п.), занятых зелеными насаждениями,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га</w:t>
            </w:r>
            <w:proofErr w:type="gramEnd"/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 xml:space="preserve">В соответствии с основными показателями озелененных территорий из Генерального плана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 xml:space="preserve">утвержденного </w:t>
            </w:r>
            <w:hyperlink r:id="rId63" w:tooltip="Решение Думы города Покачи от 17.12.2014 N 111 &quot;Об утверждении Генерального плана города Покачи&quot; (вместе с &quot;Положением о территориальном планировании города Покачи&quot;) {КонсультантПлюс}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решением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Думы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от 17.12.2014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111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15,87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15,87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15,87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40,76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40,76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40,76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УМТО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Количество обслуживаемых детских игровых и спортивных площадок, шт.</w:t>
            </w:r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Муниципальный контракт на выполнение работ по содержанию детских дворовых и спортивных площадок.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24,00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24,00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24,00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24,00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24,00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УМТО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581A47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1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Площадь, на которой проведены мероприятия по дезинсекции и дератизации,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га</w:t>
            </w:r>
            <w:proofErr w:type="gramEnd"/>
          </w:p>
        </w:tc>
        <w:tc>
          <w:tcPr>
            <w:tcW w:w="26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Муниципальный контракт на оказание услуг по проведению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акарицидной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, дезинсекционной (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ларвицидной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) обработок, барьерной дератизации, а также сбору и утилизации трупов животных на территории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 xml:space="preserve">Перечень объектов, подлежащих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акарицидной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, дезинсекционной (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ларвицидной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) обработке и барьерной дератизации на территории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, определен в соответствии с требованиями </w:t>
            </w:r>
            <w:hyperlink r:id="rId64" w:tooltip="Постановление Правительства ХМАО - Югры от 03.03.2017 N 73-п (ред. от 14.07.2017) &quot;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">
              <w:r w:rsidRPr="0089259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892598">
              <w:rPr>
                <w:rFonts w:ascii="Times New Roman" w:hAnsi="Times New Roman" w:cs="Times New Roman"/>
                <w:szCs w:val="24"/>
              </w:rPr>
              <w:t xml:space="preserve"> Правительства ХМАО - Югры от 03.03.2017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73-п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организацию осуществления мероприятий по проведению дезинсекции и дератизации в муниципальных образованиях Ханты-Мансийского автономного округа - Югры</w:t>
            </w:r>
            <w:proofErr w:type="gramEnd"/>
            <w:r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 xml:space="preserve">и нормативов расходов на осуществление мероприятий по контролю эффективности проведения дезинсекции и дератизации, а также нормативов расходов на администрирование переданных отдельных государственных полномочий по организации осуществления мероприятий по проведению дезинсекции и дератизации в муниципальных образованиях Ханты-Мансийского автономного округа - Югры и внесении изменений в постановление Правительства Ханты-Мансийского автономного округа - Югры от 8 мая 2013 года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№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 160-п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Об организации мероприятий по проведению</w:t>
            </w:r>
            <w:proofErr w:type="gramEnd"/>
            <w:r w:rsidRPr="00892598">
              <w:rPr>
                <w:rFonts w:ascii="Times New Roman" w:hAnsi="Times New Roman" w:cs="Times New Roman"/>
                <w:szCs w:val="24"/>
              </w:rPr>
              <w:t xml:space="preserve"> дезинфекции, дезинсекции и дератизации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92598">
              <w:rPr>
                <w:rFonts w:ascii="Times New Roman" w:hAnsi="Times New Roman" w:cs="Times New Roman"/>
                <w:szCs w:val="24"/>
              </w:rPr>
              <w:t>Ханты-Мансийском</w:t>
            </w:r>
            <w:proofErr w:type="gramEnd"/>
            <w:r w:rsidRPr="00892598">
              <w:rPr>
                <w:rFonts w:ascii="Times New Roman" w:hAnsi="Times New Roman" w:cs="Times New Roman"/>
                <w:szCs w:val="24"/>
              </w:rPr>
              <w:t xml:space="preserve"> автономном округе - Югре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65,38</w:t>
            </w:r>
          </w:p>
        </w:tc>
        <w:tc>
          <w:tcPr>
            <w:tcW w:w="99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69,89</w:t>
            </w:r>
          </w:p>
        </w:tc>
        <w:tc>
          <w:tcPr>
            <w:tcW w:w="99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69,89</w:t>
            </w:r>
          </w:p>
        </w:tc>
        <w:tc>
          <w:tcPr>
            <w:tcW w:w="8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69,89</w:t>
            </w:r>
          </w:p>
        </w:tc>
        <w:tc>
          <w:tcPr>
            <w:tcW w:w="1843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69,89</w:t>
            </w:r>
          </w:p>
        </w:tc>
        <w:tc>
          <w:tcPr>
            <w:tcW w:w="1842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</w:tr>
      <w:tr w:rsidR="00B45A74" w:rsidRPr="00892598" w:rsidTr="00581A47">
        <w:tc>
          <w:tcPr>
            <w:tcW w:w="1871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877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11056" w:type="dxa"/>
            <w:gridSpan w:val="19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Расходы по годам (рублей)</w:t>
            </w:r>
          </w:p>
        </w:tc>
      </w:tr>
      <w:tr w:rsidR="00B45A74" w:rsidRPr="00892598" w:rsidTr="00491156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9" w:type="dxa"/>
            <w:gridSpan w:val="5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 2019 - 2030</w:t>
            </w:r>
          </w:p>
        </w:tc>
        <w:tc>
          <w:tcPr>
            <w:tcW w:w="1141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1276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275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276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2028 - 2030</w:t>
            </w:r>
          </w:p>
        </w:tc>
      </w:tr>
      <w:tr w:rsidR="00491156" w:rsidRPr="00892598" w:rsidTr="00491156">
        <w:tc>
          <w:tcPr>
            <w:tcW w:w="1871" w:type="dxa"/>
            <w:vMerge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529" w:type="dxa"/>
            <w:gridSpan w:val="5"/>
          </w:tcPr>
          <w:p w:rsidR="00491156" w:rsidRPr="00892598" w:rsidRDefault="00491156" w:rsidP="0049115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56 782 120,40</w:t>
            </w:r>
          </w:p>
        </w:tc>
        <w:tc>
          <w:tcPr>
            <w:tcW w:w="1141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3 725 167,00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1 501 769,00</w:t>
            </w:r>
          </w:p>
        </w:tc>
        <w:tc>
          <w:tcPr>
            <w:tcW w:w="1275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1 479 691,00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</w:tr>
      <w:tr w:rsidR="00491156" w:rsidRPr="00892598" w:rsidTr="00491156">
        <w:tc>
          <w:tcPr>
            <w:tcW w:w="1871" w:type="dxa"/>
            <w:vMerge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4529" w:type="dxa"/>
            <w:gridSpan w:val="5"/>
          </w:tcPr>
          <w:p w:rsidR="00491156" w:rsidRPr="00892598" w:rsidRDefault="00491156" w:rsidP="0049115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1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75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491156" w:rsidRPr="00892598" w:rsidTr="00491156">
        <w:tc>
          <w:tcPr>
            <w:tcW w:w="1871" w:type="dxa"/>
            <w:vMerge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4529" w:type="dxa"/>
            <w:gridSpan w:val="5"/>
          </w:tcPr>
          <w:p w:rsidR="00491156" w:rsidRPr="00892598" w:rsidRDefault="00491156" w:rsidP="0049115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3 631 200,00</w:t>
            </w:r>
          </w:p>
        </w:tc>
        <w:tc>
          <w:tcPr>
            <w:tcW w:w="1141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536 600,00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536 600,00</w:t>
            </w:r>
          </w:p>
        </w:tc>
        <w:tc>
          <w:tcPr>
            <w:tcW w:w="1275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536 600,00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491156" w:rsidRPr="00892598" w:rsidTr="00491156">
        <w:tc>
          <w:tcPr>
            <w:tcW w:w="1871" w:type="dxa"/>
            <w:vMerge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529" w:type="dxa"/>
            <w:gridSpan w:val="5"/>
          </w:tcPr>
          <w:p w:rsidR="00491156" w:rsidRPr="00892598" w:rsidRDefault="00491156" w:rsidP="0049115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23 150 920,40</w:t>
            </w:r>
          </w:p>
        </w:tc>
        <w:tc>
          <w:tcPr>
            <w:tcW w:w="1141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3 188 567,00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965 169,00</w:t>
            </w:r>
          </w:p>
        </w:tc>
        <w:tc>
          <w:tcPr>
            <w:tcW w:w="1275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943 091,00</w:t>
            </w:r>
          </w:p>
        </w:tc>
        <w:tc>
          <w:tcPr>
            <w:tcW w:w="1276" w:type="dxa"/>
            <w:gridSpan w:val="3"/>
          </w:tcPr>
          <w:p w:rsidR="00491156" w:rsidRPr="00892598" w:rsidRDefault="00491156" w:rsidP="00DD03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59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491156" w:rsidRPr="00892598" w:rsidRDefault="004911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110DF" w:rsidRPr="00892598" w:rsidTr="00491156">
        <w:tc>
          <w:tcPr>
            <w:tcW w:w="1871" w:type="dxa"/>
            <w:vMerge/>
          </w:tcPr>
          <w:p w:rsidR="001110DF" w:rsidRPr="00892598" w:rsidRDefault="001110D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</w:tcPr>
          <w:p w:rsidR="001110DF" w:rsidRPr="00892598" w:rsidRDefault="001110D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4529" w:type="dxa"/>
            <w:gridSpan w:val="5"/>
          </w:tcPr>
          <w:p w:rsidR="001110DF" w:rsidRPr="00892598" w:rsidRDefault="001110DF" w:rsidP="0049115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1141" w:type="dxa"/>
            <w:gridSpan w:val="3"/>
          </w:tcPr>
          <w:p w:rsidR="001110DF" w:rsidRPr="00892598" w:rsidRDefault="001110DF" w:rsidP="003F1E3E">
            <w:pPr>
              <w:rPr>
                <w:sz w:val="20"/>
              </w:rPr>
            </w:pPr>
            <w:r w:rsidRPr="00892598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1110DF" w:rsidRPr="00892598" w:rsidRDefault="001110DF" w:rsidP="003F1E3E">
            <w:pPr>
              <w:rPr>
                <w:sz w:val="20"/>
              </w:rPr>
            </w:pPr>
            <w:r w:rsidRPr="00892598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</w:tcPr>
          <w:p w:rsidR="001110DF" w:rsidRPr="00892598" w:rsidRDefault="001110DF" w:rsidP="003F1E3E">
            <w:pPr>
              <w:rPr>
                <w:sz w:val="20"/>
              </w:rPr>
            </w:pPr>
            <w:r w:rsidRPr="00892598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1110DF" w:rsidRPr="00892598" w:rsidRDefault="001110DF" w:rsidP="003F1E3E">
            <w:pPr>
              <w:rPr>
                <w:sz w:val="20"/>
              </w:rPr>
            </w:pPr>
            <w:r w:rsidRPr="00892598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1110DF" w:rsidRPr="00892598" w:rsidRDefault="001110D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</w:tr>
      <w:tr w:rsidR="00B45A74" w:rsidRPr="00892598" w:rsidTr="00581A47">
        <w:tc>
          <w:tcPr>
            <w:tcW w:w="1871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Параметры финансового обеспечения региональных проектов, проектов Ханты-Мансийского автономного округа - Югры, реализуемых в городе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</w:p>
        </w:tc>
        <w:tc>
          <w:tcPr>
            <w:tcW w:w="1877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11056" w:type="dxa"/>
            <w:gridSpan w:val="19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Расходы по годам (рублей)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9" w:type="dxa"/>
            <w:gridSpan w:val="5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 2019 - 2030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2028 - 2030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3" w:type="dxa"/>
            <w:gridSpan w:val="21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Портфель проектов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Экология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 xml:space="preserve">, региональный проект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Сохранение уникальных водных объектов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</w:p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(2019 - 2026 годы и на период до 2030 года)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855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3855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3855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855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581A47">
        <w:tc>
          <w:tcPr>
            <w:tcW w:w="1871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3855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581A47">
        <w:tc>
          <w:tcPr>
            <w:tcW w:w="4422" w:type="dxa"/>
            <w:gridSpan w:val="4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Объем налоговых расходов муниципального образования</w:t>
            </w:r>
          </w:p>
        </w:tc>
        <w:tc>
          <w:tcPr>
            <w:tcW w:w="10382" w:type="dxa"/>
            <w:gridSpan w:val="18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Расходы по годам (рублей)</w:t>
            </w:r>
          </w:p>
        </w:tc>
      </w:tr>
      <w:tr w:rsidR="00B45A74" w:rsidRPr="00892598" w:rsidTr="00581A47">
        <w:tc>
          <w:tcPr>
            <w:tcW w:w="4422" w:type="dxa"/>
            <w:gridSpan w:val="4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5" w:type="dxa"/>
            <w:gridSpan w:val="4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361" w:type="dxa"/>
            <w:gridSpan w:val="4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1304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361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4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2028 - 2030</w:t>
            </w:r>
          </w:p>
        </w:tc>
      </w:tr>
      <w:tr w:rsidR="00934DF7" w:rsidRPr="00892598" w:rsidTr="00581A47">
        <w:tc>
          <w:tcPr>
            <w:tcW w:w="4422" w:type="dxa"/>
            <w:gridSpan w:val="4"/>
            <w:vMerge/>
          </w:tcPr>
          <w:p w:rsidR="00934DF7" w:rsidRPr="00892598" w:rsidRDefault="00934DF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5" w:type="dxa"/>
            <w:gridSpan w:val="4"/>
          </w:tcPr>
          <w:p w:rsidR="00934DF7" w:rsidRPr="00892598" w:rsidRDefault="00934DF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328</w:t>
            </w:r>
            <w:r w:rsidR="003C032E" w:rsidRP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2598">
              <w:rPr>
                <w:rFonts w:ascii="Times New Roman" w:hAnsi="Times New Roman" w:cs="Times New Roman"/>
                <w:szCs w:val="24"/>
              </w:rPr>
              <w:t>544</w:t>
            </w:r>
          </w:p>
        </w:tc>
        <w:tc>
          <w:tcPr>
            <w:tcW w:w="1361" w:type="dxa"/>
            <w:gridSpan w:val="4"/>
          </w:tcPr>
          <w:p w:rsidR="00934DF7" w:rsidRPr="00892598" w:rsidRDefault="00934DF7">
            <w:pPr>
              <w:rPr>
                <w:sz w:val="20"/>
              </w:rPr>
            </w:pPr>
            <w:r w:rsidRPr="00892598">
              <w:rPr>
                <w:sz w:val="20"/>
              </w:rPr>
              <w:t>101 000,00</w:t>
            </w:r>
          </w:p>
        </w:tc>
        <w:tc>
          <w:tcPr>
            <w:tcW w:w="1304" w:type="dxa"/>
            <w:gridSpan w:val="3"/>
          </w:tcPr>
          <w:p w:rsidR="00934DF7" w:rsidRPr="00892598" w:rsidRDefault="00934DF7">
            <w:pPr>
              <w:rPr>
                <w:sz w:val="20"/>
              </w:rPr>
            </w:pPr>
            <w:r w:rsidRPr="00892598">
              <w:rPr>
                <w:sz w:val="20"/>
              </w:rPr>
              <w:t>101 000,00</w:t>
            </w:r>
          </w:p>
        </w:tc>
        <w:tc>
          <w:tcPr>
            <w:tcW w:w="1361" w:type="dxa"/>
            <w:gridSpan w:val="3"/>
          </w:tcPr>
          <w:p w:rsidR="00934DF7" w:rsidRPr="00892598" w:rsidRDefault="00934DF7">
            <w:pPr>
              <w:rPr>
                <w:sz w:val="20"/>
              </w:rPr>
            </w:pPr>
            <w:r w:rsidRPr="00892598">
              <w:rPr>
                <w:sz w:val="20"/>
              </w:rPr>
              <w:t>101 000,00</w:t>
            </w:r>
          </w:p>
        </w:tc>
        <w:tc>
          <w:tcPr>
            <w:tcW w:w="1361" w:type="dxa"/>
            <w:gridSpan w:val="3"/>
          </w:tcPr>
          <w:p w:rsidR="00934DF7" w:rsidRPr="00892598" w:rsidRDefault="00934DF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40" w:type="dxa"/>
          </w:tcPr>
          <w:p w:rsidR="00934DF7" w:rsidRPr="00892598" w:rsidRDefault="00934DF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2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  <w:r w:rsidRPr="00417D97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B45A74" w:rsidRPr="00417D97" w:rsidRDefault="00581A4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tooltip="Постановление Администрации города Покачи от 11.03.2024 N 18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proofErr w:type="gramEnd"/>
    </w:p>
    <w:p w:rsidR="00B45A74" w:rsidRPr="00417D97" w:rsidRDefault="00581A4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от 11.03.2024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188)</w:t>
      </w:r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683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842"/>
        <w:gridCol w:w="38"/>
        <w:gridCol w:w="352"/>
        <w:gridCol w:w="1025"/>
        <w:gridCol w:w="41"/>
        <w:gridCol w:w="1518"/>
        <w:gridCol w:w="41"/>
        <w:gridCol w:w="951"/>
        <w:gridCol w:w="41"/>
        <w:gridCol w:w="809"/>
        <w:gridCol w:w="42"/>
        <w:gridCol w:w="951"/>
        <w:gridCol w:w="41"/>
        <w:gridCol w:w="951"/>
        <w:gridCol w:w="41"/>
        <w:gridCol w:w="951"/>
        <w:gridCol w:w="41"/>
        <w:gridCol w:w="956"/>
        <w:gridCol w:w="37"/>
        <w:gridCol w:w="956"/>
        <w:gridCol w:w="36"/>
        <w:gridCol w:w="709"/>
        <w:gridCol w:w="812"/>
        <w:gridCol w:w="38"/>
        <w:gridCol w:w="709"/>
        <w:gridCol w:w="850"/>
        <w:gridCol w:w="567"/>
        <w:gridCol w:w="474"/>
        <w:gridCol w:w="41"/>
        <w:gridCol w:w="52"/>
      </w:tblGrid>
      <w:tr w:rsidR="00892598" w:rsidRPr="00892598" w:rsidTr="00166FFC">
        <w:trPr>
          <w:gridAfter w:val="2"/>
          <w:wAfter w:w="93" w:type="dxa"/>
        </w:trPr>
        <w:tc>
          <w:tcPr>
            <w:tcW w:w="77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Номер основного мероприятия</w:t>
            </w:r>
          </w:p>
        </w:tc>
        <w:tc>
          <w:tcPr>
            <w:tcW w:w="1842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1415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/соисполнитель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812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747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2028 год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2029 год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2030 год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5" w:type="dxa"/>
            <w:gridSpan w:val="3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12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47" w:type="dxa"/>
            <w:gridSpan w:val="2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B45A74" w:rsidRPr="00892598" w:rsidTr="00166FFC">
        <w:trPr>
          <w:gridAfter w:val="2"/>
          <w:wAfter w:w="93" w:type="dxa"/>
        </w:trPr>
        <w:tc>
          <w:tcPr>
            <w:tcW w:w="16590" w:type="dxa"/>
            <w:gridSpan w:val="29"/>
          </w:tcPr>
          <w:p w:rsidR="00B45A74" w:rsidRPr="00892598" w:rsidRDefault="00581A47">
            <w:pPr>
              <w:pStyle w:val="ConsPlusNormal0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2" w:name="P383"/>
            <w:bookmarkEnd w:id="2"/>
            <w:r w:rsidRPr="00892598">
              <w:rPr>
                <w:rFonts w:ascii="Times New Roman" w:hAnsi="Times New Roman" w:cs="Times New Roman"/>
                <w:szCs w:val="24"/>
              </w:rPr>
              <w:t>Подпрограмма 1. Строительство объектов природоохранного назначения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42" w:type="dxa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Строительство локального объекта для утилизации и обезвреживания отходов (1)</w:t>
            </w:r>
          </w:p>
        </w:tc>
        <w:tc>
          <w:tcPr>
            <w:tcW w:w="1415" w:type="dxa"/>
            <w:gridSpan w:val="3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УЖКХ, МУ «УКС», КУМИ, отдел архитектуры и градостроительства</w:t>
            </w: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ИТОГО по подпрограмме 1</w:t>
            </w:r>
          </w:p>
        </w:tc>
        <w:tc>
          <w:tcPr>
            <w:tcW w:w="1415" w:type="dxa"/>
            <w:gridSpan w:val="3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</w:t>
            </w:r>
            <w:r w:rsid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2598">
              <w:rPr>
                <w:rFonts w:ascii="Times New Roman" w:hAnsi="Times New Roman" w:cs="Times New Roman"/>
                <w:szCs w:val="24"/>
              </w:rPr>
              <w:t>000000,00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</w:t>
            </w:r>
            <w:r w:rsid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2598">
              <w:rPr>
                <w:rFonts w:ascii="Times New Roman" w:hAnsi="Times New Roman" w:cs="Times New Roman"/>
                <w:szCs w:val="24"/>
              </w:rPr>
              <w:t>000000,00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2"/>
          <w:wAfter w:w="93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иные источники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  <w:r w:rsid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000000,00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4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30</w:t>
            </w:r>
            <w:r w:rsidR="008925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000000,00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0,00</w:t>
            </w:r>
          </w:p>
        </w:tc>
        <w:tc>
          <w:tcPr>
            <w:tcW w:w="474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166FFC">
        <w:trPr>
          <w:gridAfter w:val="2"/>
          <w:wAfter w:w="93" w:type="dxa"/>
        </w:trPr>
        <w:tc>
          <w:tcPr>
            <w:tcW w:w="16590" w:type="dxa"/>
            <w:gridSpan w:val="29"/>
          </w:tcPr>
          <w:p w:rsidR="00B45A74" w:rsidRPr="00892598" w:rsidRDefault="00581A47">
            <w:pPr>
              <w:pStyle w:val="ConsPlusNormal0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3" w:name="P530"/>
            <w:bookmarkEnd w:id="3"/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Подпрограмма 2. Организация мероприятий по охране окружающей среды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1880" w:type="dxa"/>
            <w:gridSpan w:val="2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Мероприятия по предупреждению образования и ликвидации несанкционированных свалок отходов (2)</w:t>
            </w:r>
          </w:p>
        </w:tc>
        <w:tc>
          <w:tcPr>
            <w:tcW w:w="1418" w:type="dxa"/>
            <w:gridSpan w:val="3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1 093 287,07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370 419,27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100 000,00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97 963,48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101 738,32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104 016,13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1 093 287,07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370 419,27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100 000,00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97 963,48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101 738,32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104 016,13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1880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Мероприятия по организации использования, охраны, защиты, воспроизводства городских лесов (3)</w:t>
            </w:r>
          </w:p>
        </w:tc>
        <w:tc>
          <w:tcPr>
            <w:tcW w:w="1418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УпоВБГОиЧС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, УЖКХ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1880" w:type="dxa"/>
            <w:gridSpan w:val="2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Мероприятия по экологическому просвещению, образованию населения и формированию экологической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культуры (4)</w:t>
            </w:r>
          </w:p>
        </w:tc>
        <w:tc>
          <w:tcPr>
            <w:tcW w:w="1418" w:type="dxa"/>
            <w:gridSpan w:val="3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УЖКХ</w:t>
            </w: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624 700,00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71 800,00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67 900,00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81 400,00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бюджет автономного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округа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624 700,00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71 800,00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67 900,00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81 400,00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1880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Поддержка (содействие) граждан и общественных объединений при реализации экологических проектов (4)</w:t>
            </w:r>
          </w:p>
        </w:tc>
        <w:tc>
          <w:tcPr>
            <w:tcW w:w="1418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1880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Формирование системы адаптации к изменениям климата и снижению негативного воздействия на окружающую среду (4)</w:t>
            </w:r>
          </w:p>
        </w:tc>
        <w:tc>
          <w:tcPr>
            <w:tcW w:w="1418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1880" w:type="dxa"/>
            <w:gridSpan w:val="2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Мероприятия по очистке от твердых коммунальных отходов берегов водных объектов в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 xml:space="preserve">границах города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Покачи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(5)</w:t>
            </w:r>
          </w:p>
        </w:tc>
        <w:tc>
          <w:tcPr>
            <w:tcW w:w="1418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УЖКХ</w:t>
            </w: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ИТОГО по подпрограмме 2</w:t>
            </w:r>
          </w:p>
        </w:tc>
        <w:tc>
          <w:tcPr>
            <w:tcW w:w="1418" w:type="dxa"/>
            <w:gridSpan w:val="3"/>
            <w:vMerge w:val="restart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1 717 987,07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442 219,27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172 563,48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169 638,32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185 416,13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191 183,29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191 183,29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191 183,29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624 700,00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71 800,00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74 600,00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67 900,00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81 400,00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84 800,00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1 093 287,07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370 419,27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100 000,00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97 963,48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101 738,32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104 016,13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892598" w:rsidRPr="00892598" w:rsidTr="00166FFC">
        <w:trPr>
          <w:gridAfter w:val="1"/>
          <w:wAfter w:w="52" w:type="dxa"/>
        </w:trPr>
        <w:tc>
          <w:tcPr>
            <w:tcW w:w="770" w:type="dxa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2598" w:rsidRPr="00892598" w:rsidRDefault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15" w:type="dxa"/>
            <w:gridSpan w:val="2"/>
          </w:tcPr>
          <w:p w:rsidR="00892598" w:rsidRPr="00892598" w:rsidRDefault="00892598" w:rsidP="00892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166FFC">
        <w:trPr>
          <w:gridAfter w:val="2"/>
          <w:wAfter w:w="93" w:type="dxa"/>
        </w:trPr>
        <w:tc>
          <w:tcPr>
            <w:tcW w:w="16590" w:type="dxa"/>
            <w:gridSpan w:val="29"/>
          </w:tcPr>
          <w:p w:rsidR="00B45A74" w:rsidRPr="00892598" w:rsidRDefault="00581A47">
            <w:pPr>
              <w:pStyle w:val="ConsPlusNormal0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4" w:name="P1042"/>
            <w:bookmarkEnd w:id="4"/>
            <w:r w:rsidRPr="00892598">
              <w:rPr>
                <w:rFonts w:ascii="Times New Roman" w:hAnsi="Times New Roman" w:cs="Times New Roman"/>
                <w:szCs w:val="24"/>
              </w:rPr>
              <w:t>Подпрограмма 3. Благоустройство рекреационных зон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1880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Санитарное содержание и озеленение территории города (6)</w:t>
            </w:r>
          </w:p>
        </w:tc>
        <w:tc>
          <w:tcPr>
            <w:tcW w:w="1418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УЖКХ,</w:t>
            </w:r>
          </w:p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МКУ «УМТО»</w:t>
            </w: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17 817 157,33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1 604 952,16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3 770 126,40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2 790 665,67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3 063 101,12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2 841 760,85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2 682 183,71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532 183,71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17 817 157,33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1 604 952,16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3 770 126,40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2 790 665,67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3 063 101,12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2 841 760,85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2 682 183,71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532 183,71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1880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Прочие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мероприятия по благоустройству рекреационных зон (7)</w:t>
            </w:r>
          </w:p>
        </w:tc>
        <w:tc>
          <w:tcPr>
            <w:tcW w:w="1418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МКУ «УМТО»</w:t>
            </w: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 xml:space="preserve">4 240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476,00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245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680,00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330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437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800,00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1 615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870,00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580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400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000,00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326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602,00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 xml:space="preserve">304 </w:t>
            </w: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524,00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4 240 476,00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245 680,00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330 000,00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437 800,00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1 615 870,00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580 000,00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400 000,00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326 602,00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304 524,00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ИТОГО по подпрограмме 3</w:t>
            </w:r>
          </w:p>
        </w:tc>
        <w:tc>
          <w:tcPr>
            <w:tcW w:w="1418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22 057 633,33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1 850 632,16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4 100 126,40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3 228 465,67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4 678 971,12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3 421 760,85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3 082 183,71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858 785,71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836 707,71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22 057 633,33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1 850 632,16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4 100 126,40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3 228 465,67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4 678 971,12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3 421 760,85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3 082 183,71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858 785,71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836 707,71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B45A74" w:rsidRPr="00892598" w:rsidTr="00166FFC">
        <w:trPr>
          <w:gridAfter w:val="2"/>
          <w:wAfter w:w="93" w:type="dxa"/>
        </w:trPr>
        <w:tc>
          <w:tcPr>
            <w:tcW w:w="16590" w:type="dxa"/>
            <w:gridSpan w:val="29"/>
          </w:tcPr>
          <w:p w:rsidR="00B45A74" w:rsidRPr="00892598" w:rsidRDefault="00581A47">
            <w:pPr>
              <w:pStyle w:val="ConsPlusNormal0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5" w:name="P1263"/>
            <w:bookmarkEnd w:id="5"/>
            <w:r w:rsidRPr="00892598">
              <w:rPr>
                <w:rFonts w:ascii="Times New Roman" w:hAnsi="Times New Roman" w:cs="Times New Roman"/>
                <w:szCs w:val="24"/>
              </w:rPr>
              <w:t>Подпрограмма 4. Организация противоэпидемических мероприятий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80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Проведение дезинсекционной (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ларвицидной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), 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акарицидной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 xml:space="preserve"> обработок и барьерной дератизации (8)</w:t>
            </w:r>
          </w:p>
        </w:tc>
        <w:tc>
          <w:tcPr>
            <w:tcW w:w="1418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3 006 500,00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272 200,00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450 100,00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253 800,00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223 200,00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3 006 500,00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272 200,00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450 100,00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253 800,00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223 200,00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местный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ИТОГО по подпрограмме 4</w:t>
            </w:r>
          </w:p>
        </w:tc>
        <w:tc>
          <w:tcPr>
            <w:tcW w:w="1418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3 006 500,00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272 200,00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450 100,00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253 800,00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223 200,00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3 006 500,00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272 200,00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450 100,00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253 800,00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223 200,00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451 800,00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gridSpan w:val="5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ИТОГО ПО ПРОГРАММЕ:</w:t>
            </w: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56 782 120,40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2 565 051,43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4 726 526,40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3 851 129,15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5 102 409,44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3 830 376,98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3 725 167,00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1 501 769,00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1 479 691,00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gridSpan w:val="5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gridSpan w:val="5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3 631 200,00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344 000,00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526 400,00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524 700,00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321 700,00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304 600,00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gridSpan w:val="5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23 150 920,40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2 221 051,43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4 200 126,40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3 326 429,15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4 780 709,44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3 525 776,98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3 188 567,00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965 169,00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943 091,00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gridSpan w:val="5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066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УЖКХ</w:t>
            </w: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1066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26 782 120,40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2 565 051,43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4 726 526,40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3 851 129,15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5 102 409,44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3 830 376,98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3 725 167,00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1 501 769,00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1 479 691,00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3 631 200,00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344 000,00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526 400,00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524 700,00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321 700,00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304 600,00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23 150 920,40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2 221 051,43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4 200 126,40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3 326 429,15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4 780 709,44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3 525 776,98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3 188 567,00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965 169,00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943 091,00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blPrEx>
          <w:tblBorders>
            <w:insideV w:val="nil"/>
          </w:tblBorders>
        </w:tblPrEx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Ответственный исполнитель (УЖКХ)</w:t>
            </w:r>
          </w:p>
        </w:tc>
        <w:tc>
          <w:tcPr>
            <w:tcW w:w="1066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38 845 390,41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972 523,15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2 164 921,40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1 514 369,45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1 483 313,70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781 312,84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642 983,29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642 983,29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642 983,29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3 631 200,00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344 000,00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526 400,00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524 700,00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321 700,00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304 600,00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536 600,00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5 214 190,41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628 523,15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1 638 521,40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989 669,45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1 161 613,70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476 712,84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106 383,29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30 000 000,00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Соисполнитель 1 (МУ 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lastRenderedPageBreak/>
              <w:t>«</w:t>
            </w:r>
            <w:r w:rsidRPr="00892598">
              <w:rPr>
                <w:rFonts w:ascii="Times New Roman" w:hAnsi="Times New Roman" w:cs="Times New Roman"/>
                <w:szCs w:val="24"/>
              </w:rPr>
              <w:t>УКС</w:t>
            </w:r>
            <w:r w:rsidR="00417D97" w:rsidRPr="00892598">
              <w:rPr>
                <w:rFonts w:ascii="Times New Roman" w:hAnsi="Times New Roman" w:cs="Times New Roman"/>
                <w:szCs w:val="24"/>
              </w:rPr>
              <w:t>»</w:t>
            </w:r>
            <w:r w:rsidRPr="0089259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66" w:type="dxa"/>
            <w:gridSpan w:val="2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Соисполнитель 2 (КУМИ)</w:t>
            </w:r>
          </w:p>
        </w:tc>
        <w:tc>
          <w:tcPr>
            <w:tcW w:w="1066" w:type="dxa"/>
            <w:gridSpan w:val="2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Соисполнитель 3 (Отдел архитектуры и градостроительства)</w:t>
            </w:r>
          </w:p>
        </w:tc>
        <w:tc>
          <w:tcPr>
            <w:tcW w:w="1066" w:type="dxa"/>
            <w:gridSpan w:val="2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 xml:space="preserve">Соисполнитель 4 </w:t>
            </w:r>
            <w:r w:rsidRPr="00892598">
              <w:rPr>
                <w:rFonts w:ascii="Times New Roman" w:hAnsi="Times New Roman" w:cs="Times New Roman"/>
                <w:szCs w:val="24"/>
              </w:rPr>
              <w:lastRenderedPageBreak/>
              <w:t>(</w:t>
            </w:r>
            <w:proofErr w:type="spellStart"/>
            <w:r w:rsidRPr="00892598">
              <w:rPr>
                <w:rFonts w:ascii="Times New Roman" w:hAnsi="Times New Roman" w:cs="Times New Roman"/>
                <w:szCs w:val="24"/>
              </w:rPr>
              <w:t>УпоВБГОиЧС</w:t>
            </w:r>
            <w:proofErr w:type="spellEnd"/>
            <w:r w:rsidRPr="0089259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66" w:type="dxa"/>
            <w:gridSpan w:val="2"/>
            <w:vMerge w:val="restart"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B45A74" w:rsidRPr="00892598" w:rsidRDefault="00B45A7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B45A74" w:rsidRPr="00892598" w:rsidRDefault="00581A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Соисполнитель 5 (МКУ «УМТО»)</w:t>
            </w:r>
          </w:p>
        </w:tc>
        <w:tc>
          <w:tcPr>
            <w:tcW w:w="1066" w:type="dxa"/>
            <w:gridSpan w:val="2"/>
            <w:vMerge w:val="restart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17 936 729,99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1 592 528,28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2 561 605,00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2 336 759,70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3 619 095,74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3 049 064,14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3 082 183,71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858 785,71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836 707,71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17 936 729,99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1 592 528,28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2 561 605,00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2 336 759,70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3 619 095,74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3 049 064,14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3 082 183,71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858 785,71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836 707,</w:t>
            </w:r>
            <w:bookmarkStart w:id="6" w:name="_GoBack"/>
            <w:bookmarkEnd w:id="6"/>
            <w:r w:rsidRPr="00166FFC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66FFC" w:rsidRPr="00892598" w:rsidTr="00166FFC">
        <w:tc>
          <w:tcPr>
            <w:tcW w:w="770" w:type="dxa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2"/>
            <w:vMerge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6FFC" w:rsidRPr="00892598" w:rsidRDefault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92598">
              <w:rPr>
                <w:rFonts w:ascii="Times New Roman" w:hAnsi="Times New Roman" w:cs="Times New Roman"/>
                <w:szCs w:val="24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3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709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166FFC" w:rsidRPr="00166FFC" w:rsidRDefault="00166FFC" w:rsidP="00166F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66FF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3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778"/>
        <w:gridCol w:w="3118"/>
        <w:gridCol w:w="1639"/>
      </w:tblGrid>
      <w:tr w:rsidR="00B45A74" w:rsidRPr="00417D97">
        <w:tc>
          <w:tcPr>
            <w:tcW w:w="1534" w:type="dxa"/>
          </w:tcPr>
          <w:p w:rsidR="00B45A74" w:rsidRPr="00417D97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элемента (основного мероприятия)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Задачи 1.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среду;</w:t>
            </w:r>
          </w:p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по реализации вопросов местного значения в области охраны окружающей среды, обеспечения экологической безопасности на территории городского округа, рационального использования природных ресурсов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природоохранного назначения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локального объекта для утилизации и обезвреживания отходов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локального объекта для утилизации и обезвреживания отходов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Цель 2.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устойчивой безопасной экологической обстановки и сохранение благоприятной окружающей среды в городе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Охрана и защита городских лесов; формирование экологической грамотности и культуры населения города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; обеспечение благоустроенности территорий города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охране окружающей среды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образования и ликвидации несанкционированных свалок отходов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Обращение с твердыми коммунальными отходами; оказание услуг по предоставлению спец. транспорта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использования, охраны, защиты, воспроизводства городских лесов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использования, охраны, защиты, воспроизводства городских лесов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просвещению, образованию населения и формированию экологической культуры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Заработная плата; начисления на выплаты по оплате труда; канцелярские принадлежности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Поддержка (содействие) граждан и общественных объединений при реализации экологических проектов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Поддержка (содействие) граждан и общественных объединений при реализации экологических проектов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адаптации к изменениям климата и снижению негативного воздействия на окружающую среду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адаптации к изменениям климата и снижению негативного воздействия на окружающую среду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очистке от твердых коммунальных отходов берегов водных объектов в границах города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очистке от твердых коммунальных отходов берегов водных объектов в границах города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Цель 3.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устойчивой безопасной экологической обстановки и сохранение благоприятной окружающей среды в городе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благоустроенности территорий города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Благоустройство рекреационных зон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и озеленение территории города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твердыми коммунальными отходами; выполнение работ по расчету нормативов ТКО в соответствии с </w:t>
            </w:r>
            <w:hyperlink r:id="rId70" w:tooltip="Постановление Правительства РФ от 04.04.2016 N 269 (ред. от 15.09.2018) &quot;Об определении нормативов накопления твердых коммунальных отходов&quot; (вместе с &quot;Правилами определения нормативов накопления твердых коммунальных отходов&quot;) ------------ Утратил силу или отме"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04.04.2016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269, и разработка документации, отражающей организацию и технологию вывоза мусора на территории города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Югры; оказание услуг по предоставлению спец. транспорта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рекреационных зон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по 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рекреационных зон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4.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среду; формирование системы адаптации к изменениям климата и снижению негативного воздействия на окружающую среду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9069" w:type="dxa"/>
            <w:gridSpan w:val="4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Организация противоэпидемических мероприятий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74" w:rsidRPr="00417D97">
        <w:tc>
          <w:tcPr>
            <w:tcW w:w="153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7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Проведение дезинсекционной (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ларвицидной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и барьерной дератизации</w:t>
            </w:r>
          </w:p>
        </w:tc>
        <w:tc>
          <w:tcPr>
            <w:tcW w:w="311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Заработная плата; начисления на выплаты по оплате труда; тех. обслуживание лифтового хозяйства; дератизация и дезинсекция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4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Перечень реализуемых объектов на 2022 год и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период 2025 и 2030 годов, включая приобретение объектов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недвижимого имущества, объектов, создаваемых в соответствии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с соглашениями о государственно-частном партнерстве,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-частном партнерстве и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концессионными</w:t>
      </w:r>
      <w:proofErr w:type="gramEnd"/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соглашениями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71"/>
          <w:footerReference w:type="default" r:id="rId72"/>
          <w:headerReference w:type="first" r:id="rId73"/>
          <w:footerReference w:type="first" r:id="rId7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189"/>
        <w:gridCol w:w="1789"/>
        <w:gridCol w:w="1924"/>
        <w:gridCol w:w="1204"/>
        <w:gridCol w:w="664"/>
        <w:gridCol w:w="1474"/>
        <w:gridCol w:w="1444"/>
        <w:gridCol w:w="1024"/>
        <w:gridCol w:w="1009"/>
        <w:gridCol w:w="664"/>
        <w:gridCol w:w="1474"/>
        <w:gridCol w:w="1444"/>
        <w:gridCol w:w="1024"/>
        <w:gridCol w:w="1009"/>
        <w:gridCol w:w="664"/>
        <w:gridCol w:w="1474"/>
        <w:gridCol w:w="1444"/>
        <w:gridCol w:w="1024"/>
        <w:gridCol w:w="1009"/>
        <w:gridCol w:w="1309"/>
        <w:gridCol w:w="1789"/>
      </w:tblGrid>
      <w:tr w:rsidR="00B45A74" w:rsidRPr="00417D97">
        <w:tc>
          <w:tcPr>
            <w:tcW w:w="454" w:type="dxa"/>
            <w:vMerge w:val="restart"/>
          </w:tcPr>
          <w:p w:rsidR="00B45A74" w:rsidRPr="00417D97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89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789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204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Остаток стоимости на 01.01.2022</w:t>
            </w:r>
          </w:p>
        </w:tc>
        <w:tc>
          <w:tcPr>
            <w:tcW w:w="5615" w:type="dxa"/>
            <w:gridSpan w:val="5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Инвестиции на 2022 год</w:t>
            </w:r>
          </w:p>
        </w:tc>
        <w:tc>
          <w:tcPr>
            <w:tcW w:w="5615" w:type="dxa"/>
            <w:gridSpan w:val="5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Инвестиции на 2023 год</w:t>
            </w:r>
          </w:p>
        </w:tc>
        <w:tc>
          <w:tcPr>
            <w:tcW w:w="5615" w:type="dxa"/>
            <w:gridSpan w:val="5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Инвестиции на 2024 год</w:t>
            </w:r>
          </w:p>
        </w:tc>
        <w:tc>
          <w:tcPr>
            <w:tcW w:w="1309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1789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Заказчик по строительству (приобретению)</w:t>
            </w:r>
          </w:p>
        </w:tc>
      </w:tr>
      <w:tr w:rsidR="00B45A74" w:rsidRPr="00417D97">
        <w:tc>
          <w:tcPr>
            <w:tcW w:w="454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иные средства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иные средства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иные средства</w:t>
            </w:r>
          </w:p>
        </w:tc>
        <w:tc>
          <w:tcPr>
            <w:tcW w:w="1309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5A74" w:rsidRPr="00417D97">
        <w:tc>
          <w:tcPr>
            <w:tcW w:w="6995" w:type="dxa"/>
            <w:gridSpan w:val="5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20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5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189"/>
        <w:gridCol w:w="1644"/>
        <w:gridCol w:w="1924"/>
        <w:gridCol w:w="1804"/>
      </w:tblGrid>
      <w:tr w:rsidR="00B45A74" w:rsidRPr="00417D97">
        <w:tc>
          <w:tcPr>
            <w:tcW w:w="454" w:type="dxa"/>
          </w:tcPr>
          <w:p w:rsidR="00B45A74" w:rsidRPr="00417D97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(инвестиционного проекта)</w:t>
            </w:r>
          </w:p>
        </w:tc>
        <w:tc>
          <w:tcPr>
            <w:tcW w:w="11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6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 (приобретения)</w:t>
            </w:r>
          </w:p>
        </w:tc>
        <w:tc>
          <w:tcPr>
            <w:tcW w:w="19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(источник финансирования)</w:t>
            </w:r>
          </w:p>
        </w:tc>
        <w:tc>
          <w:tcPr>
            <w:tcW w:w="18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Локальный объект для утилизации и обезвреживания отходов</w:t>
            </w:r>
          </w:p>
        </w:tc>
        <w:tc>
          <w:tcPr>
            <w:tcW w:w="118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 тыс. тонн в год</w:t>
            </w:r>
          </w:p>
        </w:tc>
        <w:tc>
          <w:tcPr>
            <w:tcW w:w="164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9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8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утилизации и обезвреживания отходов, шт.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6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элемента (основного мероприятия) муниципальной программы</w:t>
      </w:r>
    </w:p>
    <w:p w:rsidR="00B45A74" w:rsidRPr="00417D97" w:rsidRDefault="00581A4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tooltip="Постановление Администрации города Покачи от 11.03.2024 N 188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proofErr w:type="gramEnd"/>
    </w:p>
    <w:p w:rsidR="00B45A74" w:rsidRPr="00417D97" w:rsidRDefault="00581A4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от 11.03.2024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188)</w:t>
      </w:r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247"/>
      </w:tblGrid>
      <w:tr w:rsidR="00B45A74" w:rsidRPr="00417D97">
        <w:tc>
          <w:tcPr>
            <w:tcW w:w="624" w:type="dxa"/>
            <w:vMerge w:val="restart"/>
          </w:tcPr>
          <w:p w:rsidR="00B45A74" w:rsidRPr="00417D97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8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200" w:type="dxa"/>
            <w:gridSpan w:val="12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47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45A74" w:rsidRPr="00417D97">
        <w:tc>
          <w:tcPr>
            <w:tcW w:w="624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47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утилизации и обезвреживания отходов, шт. &lt;1&gt;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Доля вывезенных и утилизированных отходов в результате ликвидации мест несанкционированного размещения отходов, % &lt;2&gt;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Объем вывезенных и утилизированных отходов в результате ликвидации мест несанкционированного размещения отходов, м3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отходов 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утилизации, м3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8480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8160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городских лесов, на которой снижена природная пожарная опасность, </w:t>
            </w:r>
            <w:proofErr w:type="gram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эковолонтеры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населения города, %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год, чел.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7320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7320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7370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7420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7470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7520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7570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7620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7670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7770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города за отчетный год, чел.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17987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17987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17987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17987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17987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16201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16416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16525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16634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16634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16634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16634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16634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16634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очищенной прибрежной полосы водных объектов, </w:t>
            </w:r>
            <w:proofErr w:type="gram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&lt;5&gt;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городских территорий общего пользования (скверы, аллеи и т.п.), занятых зелеными насаждениями, </w:t>
            </w:r>
            <w:proofErr w:type="gram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детских игровых и спортивных площадок, шт. &lt;7&gt;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5A74" w:rsidRPr="00417D97">
        <w:tc>
          <w:tcPr>
            <w:tcW w:w="6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на которой проведены мероприятия по дезинсекции и дератизации, </w:t>
            </w:r>
            <w:proofErr w:type="gram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107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50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1247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</w:tr>
    </w:tbl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84"/>
          <w:footerReference w:type="default" r:id="rId85"/>
          <w:headerReference w:type="first" r:id="rId86"/>
          <w:footerReference w:type="first" r:id="rId8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>&lt;1&gt; Год окончания действия полигона твердых бытовых отходов 2028 год (сведения из регионального реестра объектов размещения отходов (полигоны твердых коммунальных и производственных отходов по состоянию на 01.01.2019).</w:t>
      </w:r>
      <w:proofErr w:type="gramEnd"/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&lt;2&gt;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88" w:tooltip="Приказ Росстата от 09.10.2020 N 627 (ред. от 13.11.2020) &quot;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с указаниями по ее заполнению для организации федеральной службой по надзору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в сфере природопользования федерального статистического наблюдения за отходами производства и потребления, утвержденной приказом Федеральной службы государственной статистики от 9 октября 2020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627. </w:t>
      </w:r>
      <w:hyperlink r:id="rId89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204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&lt;3&gt; Определяются исходя из нормативов и параметров санитарно-оздоровительных и лесовосстановительных мероприятий, установленных лесохозяйственным </w:t>
      </w:r>
      <w:hyperlink r:id="rId90" w:tooltip="Постановление Администрации города Покачи от 11.04.2016 N 328 (ред. от 10.05.2018) &quot;Об утверждении лесохозяйственного регламента городских лесов города Покачи&quot; (вместе с &quot;Перечнем нормативно-правовых актов и методических указаний&quot;, &quot;Перечнем водных объектов на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городских лесов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города от 11.04.2016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328. По данным лесоустройства площадь городских лесов составляет 940 га.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&gt; Р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>ассчитывается как отношение численности населения, принявшего участие в эколого-просветительских и эколого-образовательных мероприятиях, к общей численности населения автономного округа, по формуле:</w:t>
      </w: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А / Б x 100%, где:</w:t>
      </w: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А - 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год;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- общая численность населения города за отчетный год. Федеральный </w:t>
      </w:r>
      <w:hyperlink r:id="rId91" w:tooltip="Федеральный закон от 10.01.2002 N 7-ФЗ (ред. от 25.12.2023) &quot;Об охране окружающей среды&quot; (с изм. и доп., вступ. в силу с 01.03.2024)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от 10.01.2002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7-ФЗ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proofErr w:type="gramStart"/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07.05.2018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204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данные из паспорта портфеля проектов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Экология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 в части декомпозиции и целевых значений показателя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Количество населения, вовлеченного в волонтерские акции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, утвержденный Проектным комитетом Ханты-Мансийского автономного округа - Югра от 21.08.2018.</w:t>
      </w:r>
      <w:proofErr w:type="gramEnd"/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9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07.05.2018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204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, данные портфеля проектов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Экология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 xml:space="preserve"> в части декомпозиции и целевых значений показателя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Протяженность очищенной прибрежной полосы водных объектов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&lt;6&gt; В соответствии с основными показателями озелененных территорий из Генерального плана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hyperlink r:id="rId94" w:tooltip="Решение Думы города Покачи от 17.12.2014 N 111 &quot;Об утверждении Генерального плана города Покачи&quot; (вместе с &quot;Положением о территориальном планировании города Покачи&quot;) {КонсультантПлюс}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Думы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 от 17.12.2014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111.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&lt;7&gt; Муниципальный контракт на выполнение работ по содержанию детских дворовых и спортивных площадок.</w:t>
      </w:r>
    </w:p>
    <w:p w:rsidR="00B45A74" w:rsidRPr="00417D97" w:rsidRDefault="00581A4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&lt;8&gt; Муниципальный контракт на оказание услуг по проведению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, дезинсекционной (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ларвицидной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) обработок, барьерной дератизации, а также сбору и утилизации трупов животных на территории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Перечень объектов, подлежащих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>, дезинсекционной (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ларвицидной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) обработке и барьерной дератизации на территории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417D97">
        <w:rPr>
          <w:rFonts w:ascii="Times New Roman" w:hAnsi="Times New Roman" w:cs="Times New Roman"/>
          <w:sz w:val="24"/>
          <w:szCs w:val="24"/>
        </w:rPr>
        <w:t xml:space="preserve">, определен в соответствии с требованиями </w:t>
      </w:r>
      <w:hyperlink r:id="rId95" w:tooltip="Постановление Правительства ХМАО - Югры от 03.03.2017 N 73-п (ред. от 14.07.2017) &quot;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">
        <w:r w:rsidRPr="00417D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17D97">
        <w:rPr>
          <w:rFonts w:ascii="Times New Roman" w:hAnsi="Times New Roman" w:cs="Times New Roman"/>
          <w:sz w:val="24"/>
          <w:szCs w:val="24"/>
        </w:rPr>
        <w:t xml:space="preserve"> Правительства ХМАО - Югры </w:t>
      </w:r>
      <w:r w:rsidRPr="00417D97">
        <w:rPr>
          <w:rFonts w:ascii="Times New Roman" w:hAnsi="Times New Roman" w:cs="Times New Roman"/>
          <w:sz w:val="24"/>
          <w:szCs w:val="24"/>
        </w:rPr>
        <w:lastRenderedPageBreak/>
        <w:t xml:space="preserve">от 03.03.2017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73-п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организацию осуществления мероприятий по проведению дезинсекции и дератизации в муниципальных образованиях Ханты-Мансийского автономного округа - Югры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 xml:space="preserve">и нормативов расходов на осуществление мероприятий по контролю эффективности проведения дезинсекции и дератизации, а также нормативов расходов на администрирование переданных отдельных государственных полномочий по организации осуществления мероприятий по проведению дезинсекции и дератизации в муниципальных образованиях Ханты-Мансийского автономного округа - Югры и внесении изменений в постановление Правительства Ханты-Мансийского автономного округа - Югры от 8 мая 2013 года </w:t>
      </w:r>
      <w:r w:rsidR="00417D97">
        <w:rPr>
          <w:rFonts w:ascii="Times New Roman" w:hAnsi="Times New Roman" w:cs="Times New Roman"/>
          <w:sz w:val="24"/>
          <w:szCs w:val="24"/>
        </w:rPr>
        <w:t>№</w:t>
      </w:r>
      <w:r w:rsidRPr="00417D97">
        <w:rPr>
          <w:rFonts w:ascii="Times New Roman" w:hAnsi="Times New Roman" w:cs="Times New Roman"/>
          <w:sz w:val="24"/>
          <w:szCs w:val="24"/>
        </w:rPr>
        <w:t xml:space="preserve"> 160-п </w:t>
      </w:r>
      <w:r w:rsidR="00417D97">
        <w:rPr>
          <w:rFonts w:ascii="Times New Roman" w:hAnsi="Times New Roman" w:cs="Times New Roman"/>
          <w:sz w:val="24"/>
          <w:szCs w:val="24"/>
        </w:rPr>
        <w:t>«</w:t>
      </w:r>
      <w:r w:rsidRPr="00417D97">
        <w:rPr>
          <w:rFonts w:ascii="Times New Roman" w:hAnsi="Times New Roman" w:cs="Times New Roman"/>
          <w:sz w:val="24"/>
          <w:szCs w:val="24"/>
        </w:rPr>
        <w:t>Об организации мероприятий по проведению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дезинфекции, дезинсекции и дератизации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D97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17D97">
        <w:rPr>
          <w:rFonts w:ascii="Times New Roman" w:hAnsi="Times New Roman" w:cs="Times New Roman"/>
          <w:sz w:val="24"/>
          <w:szCs w:val="24"/>
        </w:rPr>
        <w:t xml:space="preserve"> автономном округе - Югре</w:t>
      </w:r>
      <w:r w:rsidR="00417D97">
        <w:rPr>
          <w:rFonts w:ascii="Times New Roman" w:hAnsi="Times New Roman" w:cs="Times New Roman"/>
          <w:sz w:val="24"/>
          <w:szCs w:val="24"/>
        </w:rPr>
        <w:t>»</w:t>
      </w:r>
      <w:r w:rsidRPr="00417D97">
        <w:rPr>
          <w:rFonts w:ascii="Times New Roman" w:hAnsi="Times New Roman" w:cs="Times New Roman"/>
          <w:sz w:val="24"/>
          <w:szCs w:val="24"/>
        </w:rPr>
        <w:t>.</w:t>
      </w:r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7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Наказы избирателей</w:t>
      </w:r>
    </w:p>
    <w:p w:rsidR="00B45A74" w:rsidRPr="00417D97" w:rsidRDefault="00B45A7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96"/>
          <w:footerReference w:type="default" r:id="rId97"/>
          <w:headerReference w:type="first" r:id="rId98"/>
          <w:footerReference w:type="first" r:id="rId9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604"/>
      </w:tblGrid>
      <w:tr w:rsidR="00B45A74" w:rsidRPr="00417D97">
        <w:tc>
          <w:tcPr>
            <w:tcW w:w="454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81" w:type="dxa"/>
            <w:gridSpan w:val="4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774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3020" w:type="dxa"/>
            <w:gridSpan w:val="5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 годам в руб.</w:t>
            </w:r>
          </w:p>
        </w:tc>
      </w:tr>
      <w:tr w:rsidR="00B45A74" w:rsidRPr="00417D97">
        <w:tc>
          <w:tcPr>
            <w:tcW w:w="454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21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08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Пункт, подпункт</w:t>
            </w:r>
          </w:p>
        </w:tc>
        <w:tc>
          <w:tcPr>
            <w:tcW w:w="139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74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8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План мероприятий, направленный на достижение значений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(уровней) показателей оценки эффективности деятельности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B45A74" w:rsidRPr="00417D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A74" w:rsidRPr="00417D97" w:rsidRDefault="00581A4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B45A74" w:rsidRPr="00417D97" w:rsidRDefault="00581A4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 официальном тексте документа, видимо, допущена опечатка в графе 2: в муниципальной программе приложения отсутствуют, имеется в виду таблица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74" w:rsidRPr="00417D97" w:rsidRDefault="00B45A7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A74" w:rsidRPr="00417D97" w:rsidRDefault="00B45A74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29"/>
        <w:gridCol w:w="3855"/>
        <w:gridCol w:w="1639"/>
        <w:gridCol w:w="3049"/>
        <w:gridCol w:w="2824"/>
      </w:tblGrid>
      <w:tr w:rsidR="00B45A74" w:rsidRPr="00417D97">
        <w:tc>
          <w:tcPr>
            <w:tcW w:w="454" w:type="dxa"/>
          </w:tcPr>
          <w:p w:rsidR="00B45A74" w:rsidRPr="00417D97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Номер, наименование мероприятия </w:t>
            </w:r>
            <w:hyperlink w:anchor="P344" w:tooltip="Распределение финансовых ресурсов муниципальной программы">
              <w:r w:rsidRPr="00417D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2)</w:t>
              </w:r>
            </w:hyperlink>
          </w:p>
        </w:tc>
        <w:tc>
          <w:tcPr>
            <w:tcW w:w="3855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304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28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2.3. Мероприятия по экологическому просвещению, образованию населения и формированию экологической культуры</w:t>
            </w:r>
          </w:p>
        </w:tc>
        <w:tc>
          <w:tcPr>
            <w:tcW w:w="3855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информирования населения через средства массовой информации (печатные издания, телевидение, радио и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), в том числе в сфере обращения с твердыми коммунальными отходами;</w:t>
            </w:r>
          </w:p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2) осуществление информационно-издательской деятельности, в том числе в сфере обращения с твердыми коммунальными отходами;</w:t>
            </w:r>
          </w:p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3) организация и проведение экологических и природоохранных мероприятий (в том числе конкурсов)</w:t>
            </w:r>
          </w:p>
        </w:tc>
        <w:tc>
          <w:tcPr>
            <w:tcW w:w="16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Портфель проектов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Сохранение уникальных водных объектов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УЖКХ/управление образования, управление культуры, спорта и молодежной политики</w:t>
            </w:r>
          </w:p>
        </w:tc>
        <w:tc>
          <w:tcPr>
            <w:tcW w:w="282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эковолонтеры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населения города</w:t>
            </w:r>
          </w:p>
        </w:tc>
      </w:tr>
    </w:tbl>
    <w:p w:rsidR="00B45A74" w:rsidRPr="00417D97" w:rsidRDefault="00B45A74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B45A74" w:rsidRPr="00417D97">
          <w:headerReference w:type="default" r:id="rId100"/>
          <w:footerReference w:type="default" r:id="rId101"/>
          <w:headerReference w:type="first" r:id="rId102"/>
          <w:footerReference w:type="first" r:id="rId10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Таблица 9</w:t>
      </w:r>
    </w:p>
    <w:p w:rsidR="00B45A74" w:rsidRPr="00417D97" w:rsidRDefault="00B45A7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Перечень предложений и инициатив граждан, направленных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на достижение показателей национальных целей, оценку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D97">
        <w:rPr>
          <w:rFonts w:ascii="Times New Roman" w:hAnsi="Times New Roman" w:cs="Times New Roman"/>
          <w:sz w:val="24"/>
          <w:szCs w:val="24"/>
        </w:rPr>
        <w:t>(руководителей высших исполнительных органов государственной</w:t>
      </w:r>
      <w:proofErr w:type="gramEnd"/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власти) субъектов Российской Федерации,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>социально-экономическое развитие Ханты-Мансийского</w:t>
      </w:r>
    </w:p>
    <w:p w:rsidR="00B45A74" w:rsidRPr="00417D97" w:rsidRDefault="00581A4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417D97">
        <w:rPr>
          <w:rFonts w:ascii="Times New Roman" w:hAnsi="Times New Roman" w:cs="Times New Roman"/>
          <w:sz w:val="24"/>
          <w:szCs w:val="24"/>
        </w:rPr>
        <w:t xml:space="preserve">автономного округа - Югры и города </w:t>
      </w:r>
      <w:proofErr w:type="spellStart"/>
      <w:r w:rsidRPr="00417D97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</w:p>
    <w:p w:rsidR="00B45A74" w:rsidRPr="00417D97" w:rsidRDefault="00B45A7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1939"/>
        <w:gridCol w:w="1609"/>
        <w:gridCol w:w="1744"/>
        <w:gridCol w:w="1774"/>
      </w:tblGrid>
      <w:tr w:rsidR="00B45A74" w:rsidRPr="00417D97">
        <w:tc>
          <w:tcPr>
            <w:tcW w:w="454" w:type="dxa"/>
          </w:tcPr>
          <w:p w:rsidR="00B45A74" w:rsidRPr="00417D97" w:rsidRDefault="00417D9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1A47" w:rsidRPr="00417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6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Номер, наименование показателя</w:t>
            </w:r>
          </w:p>
        </w:tc>
        <w:tc>
          <w:tcPr>
            <w:tcW w:w="17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5A74" w:rsidRPr="00417D97" w:rsidRDefault="00581A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A74" w:rsidRPr="00417D97">
        <w:tc>
          <w:tcPr>
            <w:tcW w:w="45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 летнее время территории города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от комаров и мошек</w:t>
            </w:r>
          </w:p>
        </w:tc>
        <w:tc>
          <w:tcPr>
            <w:tcW w:w="193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Проведение дезинсекционной (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ларвицидной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и барьерной дератизации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9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8. Площадь, на которой проведены мероприятия по дезинсекции и дератизации, </w:t>
            </w:r>
            <w:proofErr w:type="gramStart"/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4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74" w:type="dxa"/>
          </w:tcPr>
          <w:p w:rsidR="00B45A74" w:rsidRPr="00417D97" w:rsidRDefault="00581A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Швалев Юрий Владимирович (избирательный округ </w:t>
            </w:r>
            <w:r w:rsidR="00417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7D97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</w:p>
        </w:tc>
      </w:tr>
    </w:tbl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417D97" w:rsidRDefault="00B45A74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B45A74" w:rsidRPr="00417D97">
      <w:headerReference w:type="default" r:id="rId104"/>
      <w:footerReference w:type="default" r:id="rId105"/>
      <w:headerReference w:type="first" r:id="rId106"/>
      <w:footerReference w:type="first" r:id="rId1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47" w:rsidRDefault="00581A47">
      <w:r>
        <w:separator/>
      </w:r>
    </w:p>
  </w:endnote>
  <w:endnote w:type="continuationSeparator" w:id="0">
    <w:p w:rsidR="00581A47" w:rsidRDefault="0058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Default="00581A4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1A4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1A47" w:rsidRDefault="00581A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1A47" w:rsidRDefault="00581A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1A47" w:rsidRDefault="00581A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81A47" w:rsidRDefault="00581A47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Default="00581A4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1A4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81A47" w:rsidRDefault="00581A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1A47" w:rsidRDefault="00581A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1A47" w:rsidRDefault="00581A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81A47" w:rsidRDefault="00581A4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Default="00581A4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1A4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1A47" w:rsidRDefault="00581A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1A47" w:rsidRDefault="00581A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1A47" w:rsidRDefault="00581A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81A47" w:rsidRDefault="00581A47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47" w:rsidRDefault="00581A47">
      <w:r>
        <w:separator/>
      </w:r>
    </w:p>
  </w:footnote>
  <w:footnote w:type="continuationSeparator" w:id="0">
    <w:p w:rsidR="00581A47" w:rsidRDefault="0058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81A4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1A47" w:rsidRDefault="00581A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1001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81A47" w:rsidRDefault="00581A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15.05.2024</w:t>
          </w:r>
        </w:p>
      </w:tc>
    </w:tr>
  </w:tbl>
  <w:p w:rsidR="00581A47" w:rsidRDefault="00581A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1A47" w:rsidRDefault="00581A47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81A4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81A47" w:rsidRDefault="00581A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1001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81A47" w:rsidRDefault="00581A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15.05.2024</w:t>
          </w:r>
        </w:p>
      </w:tc>
    </w:tr>
  </w:tbl>
  <w:p w:rsidR="00581A47" w:rsidRDefault="00581A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1A47" w:rsidRDefault="00581A47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81A4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1A47" w:rsidRDefault="00581A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1001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81A47" w:rsidRDefault="00581A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15.05.2024</w:t>
          </w:r>
        </w:p>
      </w:tc>
    </w:tr>
  </w:tbl>
  <w:p w:rsidR="00581A47" w:rsidRDefault="00581A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1A47" w:rsidRDefault="00581A47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47" w:rsidRPr="00BF2AB1" w:rsidRDefault="00581A47" w:rsidP="00BF2A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A74"/>
    <w:rsid w:val="001110DF"/>
    <w:rsid w:val="00166FFC"/>
    <w:rsid w:val="00386854"/>
    <w:rsid w:val="003C032E"/>
    <w:rsid w:val="00417D97"/>
    <w:rsid w:val="00491156"/>
    <w:rsid w:val="00581A47"/>
    <w:rsid w:val="007B0B80"/>
    <w:rsid w:val="00892598"/>
    <w:rsid w:val="00934DF7"/>
    <w:rsid w:val="00B45A74"/>
    <w:rsid w:val="00BF2AB1"/>
    <w:rsid w:val="00D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1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D97"/>
  </w:style>
  <w:style w:type="paragraph" w:styleId="a7">
    <w:name w:val="footer"/>
    <w:basedOn w:val="a"/>
    <w:link w:val="a8"/>
    <w:uiPriority w:val="99"/>
    <w:unhideWhenUsed/>
    <w:rsid w:val="00417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28073&amp;dst=100005" TargetMode="External"/><Relationship Id="rId21" Type="http://schemas.openxmlformats.org/officeDocument/2006/relationships/hyperlink" Target="https://login.consultant.ru/link/?req=doc&amp;base=RLAW926&amp;n=273764&amp;dst=100005" TargetMode="External"/><Relationship Id="rId42" Type="http://schemas.openxmlformats.org/officeDocument/2006/relationships/hyperlink" Target="https://login.consultant.ru/link/?req=doc&amp;base=RLAW926&amp;n=266068&amp;dst=100005" TargetMode="External"/><Relationship Id="rId47" Type="http://schemas.openxmlformats.org/officeDocument/2006/relationships/hyperlink" Target="https://login.consultant.ru/link/?req=doc&amp;base=RLAW926&amp;n=298524&amp;dst=100005" TargetMode="External"/><Relationship Id="rId63" Type="http://schemas.openxmlformats.org/officeDocument/2006/relationships/hyperlink" Target="https://login.consultant.ru/link/?req=doc&amp;base=RLAW926&amp;n=108218" TargetMode="External"/><Relationship Id="rId68" Type="http://schemas.openxmlformats.org/officeDocument/2006/relationships/header" Target="header2.xml"/><Relationship Id="rId84" Type="http://schemas.openxmlformats.org/officeDocument/2006/relationships/header" Target="header9.xml"/><Relationship Id="rId89" Type="http://schemas.openxmlformats.org/officeDocument/2006/relationships/hyperlink" Target="https://login.consultant.ru/link/?req=doc&amp;base=LAW&amp;n=3580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39584&amp;dst=100005" TargetMode="External"/><Relationship Id="rId29" Type="http://schemas.openxmlformats.org/officeDocument/2006/relationships/hyperlink" Target="https://login.consultant.ru/link/?req=doc&amp;base=RLAW926&amp;n=273763&amp;dst=100005" TargetMode="External"/><Relationship Id="rId107" Type="http://schemas.openxmlformats.org/officeDocument/2006/relationships/footer" Target="footer16.xml"/><Relationship Id="rId11" Type="http://schemas.openxmlformats.org/officeDocument/2006/relationships/hyperlink" Target="https://login.consultant.ru/link/?req=doc&amp;base=RLAW926&amp;n=213876&amp;dst=100005" TargetMode="External"/><Relationship Id="rId24" Type="http://schemas.openxmlformats.org/officeDocument/2006/relationships/hyperlink" Target="https://login.consultant.ru/link/?req=doc&amp;base=RLAW926&amp;n=293692&amp;dst=100005" TargetMode="External"/><Relationship Id="rId32" Type="http://schemas.openxmlformats.org/officeDocument/2006/relationships/hyperlink" Target="https://login.consultant.ru/link/?req=doc&amp;base=LAW&amp;n=454306&amp;dst=100684" TargetMode="External"/><Relationship Id="rId37" Type="http://schemas.openxmlformats.org/officeDocument/2006/relationships/hyperlink" Target="https://login.consultant.ru/link/?req=doc&amp;base=RLAW926&amp;n=260621&amp;dst=100006" TargetMode="External"/><Relationship Id="rId40" Type="http://schemas.openxmlformats.org/officeDocument/2006/relationships/hyperlink" Target="https://login.consultant.ru/link/?req=doc&amp;base=RLAW926&amp;n=260621&amp;dst=100009" TargetMode="External"/><Relationship Id="rId45" Type="http://schemas.openxmlformats.org/officeDocument/2006/relationships/hyperlink" Target="https://login.consultant.ru/link/?req=doc&amp;base=RLAW926&amp;n=290528&amp;dst=100005" TargetMode="External"/><Relationship Id="rId53" Type="http://schemas.openxmlformats.org/officeDocument/2006/relationships/hyperlink" Target="https://login.consultant.ru/link/?req=doc&amp;base=RLAW926&amp;n=185226&amp;dst=100388" TargetMode="External"/><Relationship Id="rId58" Type="http://schemas.openxmlformats.org/officeDocument/2006/relationships/hyperlink" Target="https://login.consultant.ru/link/?req=doc&amp;base=LAW&amp;n=358026" TargetMode="External"/><Relationship Id="rId66" Type="http://schemas.openxmlformats.org/officeDocument/2006/relationships/header" Target="header1.xml"/><Relationship Id="rId74" Type="http://schemas.openxmlformats.org/officeDocument/2006/relationships/footer" Target="footer4.xml"/><Relationship Id="rId79" Type="http://schemas.openxmlformats.org/officeDocument/2006/relationships/hyperlink" Target="https://login.consultant.ru/link/?req=doc&amp;base=RLAW926&amp;n=298524&amp;dst=100008" TargetMode="External"/><Relationship Id="rId87" Type="http://schemas.openxmlformats.org/officeDocument/2006/relationships/footer" Target="footer10.xml"/><Relationship Id="rId102" Type="http://schemas.openxmlformats.org/officeDocument/2006/relationships/header" Target="header14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58026&amp;dst=100090" TargetMode="External"/><Relationship Id="rId82" Type="http://schemas.openxmlformats.org/officeDocument/2006/relationships/header" Target="header8.xml"/><Relationship Id="rId90" Type="http://schemas.openxmlformats.org/officeDocument/2006/relationships/hyperlink" Target="https://login.consultant.ru/link/?req=doc&amp;base=RLAW926&amp;n=179190&amp;dst=100018" TargetMode="External"/><Relationship Id="rId95" Type="http://schemas.openxmlformats.org/officeDocument/2006/relationships/hyperlink" Target="https://login.consultant.ru/link/?req=doc&amp;base=RLAW926&amp;n=155386" TargetMode="External"/><Relationship Id="rId19" Type="http://schemas.openxmlformats.org/officeDocument/2006/relationships/hyperlink" Target="https://login.consultant.ru/link/?req=doc&amp;base=RLAW926&amp;n=264151&amp;dst=100005" TargetMode="External"/><Relationship Id="rId14" Type="http://schemas.openxmlformats.org/officeDocument/2006/relationships/hyperlink" Target="https://login.consultant.ru/link/?req=doc&amp;base=RLAW926&amp;n=230098&amp;dst=100005" TargetMode="External"/><Relationship Id="rId22" Type="http://schemas.openxmlformats.org/officeDocument/2006/relationships/hyperlink" Target="https://login.consultant.ru/link/?req=doc&amp;base=RLAW926&amp;n=284589&amp;dst=100005" TargetMode="External"/><Relationship Id="rId27" Type="http://schemas.openxmlformats.org/officeDocument/2006/relationships/hyperlink" Target="https://login.consultant.ru/link/?req=doc&amp;base=RLAW926&amp;n=229637&amp;dst=100005" TargetMode="External"/><Relationship Id="rId30" Type="http://schemas.openxmlformats.org/officeDocument/2006/relationships/hyperlink" Target="https://login.consultant.ru/link/?req=doc&amp;base=RLAW926&amp;n=298508&amp;dst=100005" TargetMode="External"/><Relationship Id="rId35" Type="http://schemas.openxmlformats.org/officeDocument/2006/relationships/hyperlink" Target="https://login.consultant.ru/link/?req=doc&amp;base=RLAW926&amp;n=301140&amp;dst=100039" TargetMode="External"/><Relationship Id="rId43" Type="http://schemas.openxmlformats.org/officeDocument/2006/relationships/hyperlink" Target="https://login.consultant.ru/link/?req=doc&amp;base=RLAW926&amp;n=273764&amp;dst=100005" TargetMode="External"/><Relationship Id="rId48" Type="http://schemas.openxmlformats.org/officeDocument/2006/relationships/hyperlink" Target="https://login.consultant.ru/link/?req=doc&amp;base=RLAW926&amp;n=273763&amp;dst=100005" TargetMode="External"/><Relationship Id="rId56" Type="http://schemas.openxmlformats.org/officeDocument/2006/relationships/hyperlink" Target="https://login.consultant.ru/link/?req=doc&amp;base=RLAW926&amp;n=298524&amp;dst=100006" TargetMode="External"/><Relationship Id="rId64" Type="http://schemas.openxmlformats.org/officeDocument/2006/relationships/hyperlink" Target="https://login.consultant.ru/link/?req=doc&amp;base=RLAW926&amp;n=155386" TargetMode="External"/><Relationship Id="rId69" Type="http://schemas.openxmlformats.org/officeDocument/2006/relationships/footer" Target="footer2.xml"/><Relationship Id="rId77" Type="http://schemas.openxmlformats.org/officeDocument/2006/relationships/header" Target="header6.xml"/><Relationship Id="rId100" Type="http://schemas.openxmlformats.org/officeDocument/2006/relationships/header" Target="header13.xml"/><Relationship Id="rId105" Type="http://schemas.openxmlformats.org/officeDocument/2006/relationships/footer" Target="footer15.xml"/><Relationship Id="rId8" Type="http://schemas.openxmlformats.org/officeDocument/2006/relationships/hyperlink" Target="https://login.consultant.ru/link/?req=doc&amp;base=RLAW926&amp;n=200205&amp;dst=100005" TargetMode="External"/><Relationship Id="rId51" Type="http://schemas.openxmlformats.org/officeDocument/2006/relationships/hyperlink" Target="https://login.consultant.ru/link/?req=doc&amp;base=LAW&amp;n=357927" TargetMode="External"/><Relationship Id="rId72" Type="http://schemas.openxmlformats.org/officeDocument/2006/relationships/footer" Target="footer3.xml"/><Relationship Id="rId80" Type="http://schemas.openxmlformats.org/officeDocument/2006/relationships/header" Target="header7.xml"/><Relationship Id="rId85" Type="http://schemas.openxmlformats.org/officeDocument/2006/relationships/footer" Target="footer9.xml"/><Relationship Id="rId93" Type="http://schemas.openxmlformats.org/officeDocument/2006/relationships/hyperlink" Target="https://login.consultant.ru/link/?req=doc&amp;base=LAW&amp;n=358026&amp;dst=100090" TargetMode="External"/><Relationship Id="rId98" Type="http://schemas.openxmlformats.org/officeDocument/2006/relationships/header" Target="header1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20573&amp;dst=100005" TargetMode="External"/><Relationship Id="rId17" Type="http://schemas.openxmlformats.org/officeDocument/2006/relationships/hyperlink" Target="https://login.consultant.ru/link/?req=doc&amp;base=RLAW926&amp;n=242768&amp;dst=100005" TargetMode="External"/><Relationship Id="rId25" Type="http://schemas.openxmlformats.org/officeDocument/2006/relationships/hyperlink" Target="https://login.consultant.ru/link/?req=doc&amp;base=RLAW926&amp;n=298524&amp;dst=100005" TargetMode="External"/><Relationship Id="rId33" Type="http://schemas.openxmlformats.org/officeDocument/2006/relationships/hyperlink" Target="https://login.consultant.ru/link/?req=doc&amp;base=LAW&amp;n=472832&amp;dst=101371" TargetMode="External"/><Relationship Id="rId38" Type="http://schemas.openxmlformats.org/officeDocument/2006/relationships/hyperlink" Target="https://login.consultant.ru/link/?req=doc&amp;base=RLAW926&amp;n=220573&amp;dst=100006" TargetMode="External"/><Relationship Id="rId46" Type="http://schemas.openxmlformats.org/officeDocument/2006/relationships/hyperlink" Target="https://login.consultant.ru/link/?req=doc&amp;base=RLAW926&amp;n=293692&amp;dst=100005" TargetMode="External"/><Relationship Id="rId59" Type="http://schemas.openxmlformats.org/officeDocument/2006/relationships/hyperlink" Target="https://login.consultant.ru/link/?req=doc&amp;base=RLAW926&amp;n=179190&amp;dst=100018" TargetMode="External"/><Relationship Id="rId67" Type="http://schemas.openxmlformats.org/officeDocument/2006/relationships/footer" Target="footer1.xml"/><Relationship Id="rId103" Type="http://schemas.openxmlformats.org/officeDocument/2006/relationships/footer" Target="footer14.xm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926&amp;n=266068&amp;dst=100005" TargetMode="External"/><Relationship Id="rId41" Type="http://schemas.openxmlformats.org/officeDocument/2006/relationships/hyperlink" Target="https://login.consultant.ru/link/?req=doc&amp;base=RLAW926&amp;n=264151&amp;dst=100005" TargetMode="External"/><Relationship Id="rId54" Type="http://schemas.openxmlformats.org/officeDocument/2006/relationships/hyperlink" Target="https://login.consultant.ru/link/?req=doc&amp;base=RLAW926&amp;n=264494" TargetMode="External"/><Relationship Id="rId62" Type="http://schemas.openxmlformats.org/officeDocument/2006/relationships/hyperlink" Target="https://login.consultant.ru/link/?req=doc&amp;base=LAW&amp;n=358026&amp;dst=100090" TargetMode="External"/><Relationship Id="rId70" Type="http://schemas.openxmlformats.org/officeDocument/2006/relationships/hyperlink" Target="https://login.consultant.ru/link/?req=doc&amp;base=LAW&amp;n=307317" TargetMode="External"/><Relationship Id="rId75" Type="http://schemas.openxmlformats.org/officeDocument/2006/relationships/header" Target="header5.xml"/><Relationship Id="rId83" Type="http://schemas.openxmlformats.org/officeDocument/2006/relationships/footer" Target="footer8.xml"/><Relationship Id="rId88" Type="http://schemas.openxmlformats.org/officeDocument/2006/relationships/hyperlink" Target="https://login.consultant.ru/link/?req=doc&amp;base=LAW&amp;n=368010&amp;dst=100015" TargetMode="External"/><Relationship Id="rId91" Type="http://schemas.openxmlformats.org/officeDocument/2006/relationships/hyperlink" Target="https://login.consultant.ru/link/?req=doc&amp;base=LAW&amp;n=454306" TargetMode="External"/><Relationship Id="rId9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32180&amp;dst=100005" TargetMode="External"/><Relationship Id="rId23" Type="http://schemas.openxmlformats.org/officeDocument/2006/relationships/hyperlink" Target="https://login.consultant.ru/link/?req=doc&amp;base=RLAW926&amp;n=290528&amp;dst=100005" TargetMode="External"/><Relationship Id="rId28" Type="http://schemas.openxmlformats.org/officeDocument/2006/relationships/hyperlink" Target="https://login.consultant.ru/link/?req=doc&amp;base=RLAW926&amp;n=251266&amp;dst=100005" TargetMode="External"/><Relationship Id="rId36" Type="http://schemas.openxmlformats.org/officeDocument/2006/relationships/hyperlink" Target="https://login.consultant.ru/link/?req=doc&amp;base=RLAW926&amp;n=300786&amp;dst=100091" TargetMode="External"/><Relationship Id="rId49" Type="http://schemas.openxmlformats.org/officeDocument/2006/relationships/hyperlink" Target="https://login.consultant.ru/link/?req=doc&amp;base=RLAW926&amp;n=298508&amp;dst=100005" TargetMode="External"/><Relationship Id="rId57" Type="http://schemas.openxmlformats.org/officeDocument/2006/relationships/hyperlink" Target="https://login.consultant.ru/link/?req=doc&amp;base=LAW&amp;n=368010&amp;dst=100015" TargetMode="External"/><Relationship Id="rId106" Type="http://schemas.openxmlformats.org/officeDocument/2006/relationships/header" Target="header16.xml"/><Relationship Id="rId10" Type="http://schemas.openxmlformats.org/officeDocument/2006/relationships/hyperlink" Target="https://login.consultant.ru/link/?req=doc&amp;base=RLAW926&amp;n=207270&amp;dst=100005" TargetMode="External"/><Relationship Id="rId31" Type="http://schemas.openxmlformats.org/officeDocument/2006/relationships/hyperlink" Target="https://login.consultant.ru/link/?req=doc&amp;base=LAW&amp;n=470713&amp;dst=103281" TargetMode="External"/><Relationship Id="rId44" Type="http://schemas.openxmlformats.org/officeDocument/2006/relationships/hyperlink" Target="https://login.consultant.ru/link/?req=doc&amp;base=RLAW926&amp;n=284589&amp;dst=100005" TargetMode="External"/><Relationship Id="rId52" Type="http://schemas.openxmlformats.org/officeDocument/2006/relationships/hyperlink" Target="https://login.consultant.ru/link/?req=doc&amp;base=RLAW926&amp;n=299614" TargetMode="External"/><Relationship Id="rId60" Type="http://schemas.openxmlformats.org/officeDocument/2006/relationships/hyperlink" Target="https://login.consultant.ru/link/?req=doc&amp;base=LAW&amp;n=454306" TargetMode="External"/><Relationship Id="rId65" Type="http://schemas.openxmlformats.org/officeDocument/2006/relationships/hyperlink" Target="https://login.consultant.ru/link/?req=doc&amp;base=RLAW926&amp;n=298524&amp;dst=100007" TargetMode="External"/><Relationship Id="rId73" Type="http://schemas.openxmlformats.org/officeDocument/2006/relationships/header" Target="header4.xml"/><Relationship Id="rId78" Type="http://schemas.openxmlformats.org/officeDocument/2006/relationships/footer" Target="footer6.xml"/><Relationship Id="rId81" Type="http://schemas.openxmlformats.org/officeDocument/2006/relationships/footer" Target="footer7.xml"/><Relationship Id="rId86" Type="http://schemas.openxmlformats.org/officeDocument/2006/relationships/header" Target="header10.xml"/><Relationship Id="rId94" Type="http://schemas.openxmlformats.org/officeDocument/2006/relationships/hyperlink" Target="https://login.consultant.ru/link/?req=doc&amp;base=RLAW926&amp;n=108218" TargetMode="External"/><Relationship Id="rId99" Type="http://schemas.openxmlformats.org/officeDocument/2006/relationships/footer" Target="footer12.xml"/><Relationship Id="rId10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03945&amp;dst=100005" TargetMode="External"/><Relationship Id="rId13" Type="http://schemas.openxmlformats.org/officeDocument/2006/relationships/hyperlink" Target="https://login.consultant.ru/link/?req=doc&amp;base=RLAW926&amp;n=222752&amp;dst=100005" TargetMode="External"/><Relationship Id="rId18" Type="http://schemas.openxmlformats.org/officeDocument/2006/relationships/hyperlink" Target="https://login.consultant.ru/link/?req=doc&amp;base=RLAW926&amp;n=260621&amp;dst=100005" TargetMode="External"/><Relationship Id="rId39" Type="http://schemas.openxmlformats.org/officeDocument/2006/relationships/hyperlink" Target="https://login.consultant.ru/link/?req=doc&amp;base=RLAW926&amp;n=200205&amp;dst=10000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926&amp;n=186703&amp;dst=100020" TargetMode="External"/><Relationship Id="rId50" Type="http://schemas.openxmlformats.org/officeDocument/2006/relationships/hyperlink" Target="https://login.consultant.ru/link/?req=doc&amp;base=LAW&amp;n=358026" TargetMode="External"/><Relationship Id="rId55" Type="http://schemas.openxmlformats.org/officeDocument/2006/relationships/hyperlink" Target="https://login.consultant.ru/link/?req=doc&amp;base=RLAW926&amp;n=264587" TargetMode="External"/><Relationship Id="rId76" Type="http://schemas.openxmlformats.org/officeDocument/2006/relationships/footer" Target="footer5.xml"/><Relationship Id="rId97" Type="http://schemas.openxmlformats.org/officeDocument/2006/relationships/footer" Target="footer11.xml"/><Relationship Id="rId104" Type="http://schemas.openxmlformats.org/officeDocument/2006/relationships/header" Target="header15.xml"/><Relationship Id="rId7" Type="http://schemas.openxmlformats.org/officeDocument/2006/relationships/hyperlink" Target="https://login.consultant.ru/link/?req=doc&amp;base=RLAW926&amp;n=194613&amp;dst=100005" TargetMode="External"/><Relationship Id="rId71" Type="http://schemas.openxmlformats.org/officeDocument/2006/relationships/header" Target="header3.xml"/><Relationship Id="rId92" Type="http://schemas.openxmlformats.org/officeDocument/2006/relationships/hyperlink" Target="https://login.consultant.ru/link/?req=doc&amp;base=LAW&amp;n=358026&amp;dst=100090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33</Pages>
  <Words>10483</Words>
  <Characters>59756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Покачи от 12.10.2018 N 1001
(ред. от 11.03.2024)
"Об утверждении муниципальной программы "Обеспечение экологической безопасности на территории города Покачи"</vt:lpstr>
    </vt:vector>
  </TitlesOfParts>
  <Company>КонсультантПлюс Версия 4023.00.53</Company>
  <LinksUpToDate>false</LinksUpToDate>
  <CharactersWithSpaces>70099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Покачи от 12.10.2018 N 1001
(ред. от 11.03.2024)
"Об утверждении муниципальной программы "Обеспечение экологической безопасности на территории города Покачи"</dc:title>
  <cp:lastModifiedBy>Колиева Диана Шамильевна</cp:lastModifiedBy>
  <cp:revision>12</cp:revision>
  <dcterms:created xsi:type="dcterms:W3CDTF">2024-05-15T04:46:00Z</dcterms:created>
  <dcterms:modified xsi:type="dcterms:W3CDTF">2024-05-15T05:39:00Z</dcterms:modified>
</cp:coreProperties>
</file>