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8D" w:rsidRDefault="00144A8D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44A8D" w:rsidRDefault="00144A8D">
      <w:pPr>
        <w:pStyle w:val="ConsPlusNormal"/>
        <w:jc w:val="both"/>
        <w:outlineLvl w:val="0"/>
      </w:pPr>
    </w:p>
    <w:p w:rsidR="00144A8D" w:rsidRDefault="00144A8D">
      <w:pPr>
        <w:pStyle w:val="ConsPlusTitle"/>
        <w:jc w:val="center"/>
        <w:outlineLvl w:val="0"/>
      </w:pPr>
      <w:r>
        <w:t>АДМИНИСТРАЦИЯ ГОРОДА ПОКАЧИ</w:t>
      </w:r>
    </w:p>
    <w:p w:rsidR="00144A8D" w:rsidRDefault="00144A8D">
      <w:pPr>
        <w:pStyle w:val="ConsPlusTitle"/>
        <w:jc w:val="center"/>
      </w:pPr>
    </w:p>
    <w:p w:rsidR="00144A8D" w:rsidRDefault="00144A8D">
      <w:pPr>
        <w:pStyle w:val="ConsPlusTitle"/>
        <w:jc w:val="center"/>
      </w:pPr>
      <w:r>
        <w:t>ПОСТАНОВЛЕНИЕ</w:t>
      </w:r>
    </w:p>
    <w:p w:rsidR="00144A8D" w:rsidRDefault="00144A8D">
      <w:pPr>
        <w:pStyle w:val="ConsPlusTitle"/>
        <w:jc w:val="center"/>
      </w:pPr>
      <w:r>
        <w:t>от 12 октября 2018 г. N 999</w:t>
      </w:r>
    </w:p>
    <w:p w:rsidR="00144A8D" w:rsidRDefault="00144A8D">
      <w:pPr>
        <w:pStyle w:val="ConsPlusTitle"/>
        <w:ind w:firstLine="540"/>
        <w:jc w:val="both"/>
      </w:pPr>
    </w:p>
    <w:p w:rsidR="00144A8D" w:rsidRDefault="00144A8D">
      <w:pPr>
        <w:pStyle w:val="ConsPlusTitle"/>
        <w:jc w:val="center"/>
      </w:pPr>
      <w:r>
        <w:t>ОБ УТВЕРЖДЕНИИ МУНИЦИПАЛЬНОЙ ПРОГРАММЫ "РАЗВИТИЕ</w:t>
      </w:r>
    </w:p>
    <w:p w:rsidR="00144A8D" w:rsidRDefault="00144A8D">
      <w:pPr>
        <w:pStyle w:val="ConsPlusTitle"/>
        <w:jc w:val="center"/>
      </w:pPr>
      <w:r>
        <w:t>ЖИЛИЩНО-КОММУНАЛЬНОГО КОМПЛЕКСА И ПОВЫШЕНИЕ</w:t>
      </w:r>
    </w:p>
    <w:p w:rsidR="00144A8D" w:rsidRDefault="00144A8D">
      <w:pPr>
        <w:pStyle w:val="ConsPlusTitle"/>
        <w:jc w:val="center"/>
      </w:pPr>
      <w:r>
        <w:t>ЭНЕРГЕТИЧЕСКОЙ ЭФФЕКТИВНОСТИ В ГОРОДЕ ПОКАЧИ"</w:t>
      </w:r>
    </w:p>
    <w:p w:rsidR="00144A8D" w:rsidRDefault="00144A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44A8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A8D" w:rsidRDefault="00144A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A8D" w:rsidRDefault="00144A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4A8D" w:rsidRDefault="00144A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4A8D" w:rsidRDefault="00144A8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города Покачи от 29.04.2019 </w:t>
            </w:r>
            <w:hyperlink r:id="rId6">
              <w:r>
                <w:rPr>
                  <w:color w:val="0000FF"/>
                </w:rPr>
                <w:t>N 397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44A8D" w:rsidRDefault="00144A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11.11.2019 </w:t>
            </w:r>
            <w:hyperlink r:id="rId7">
              <w:r>
                <w:rPr>
                  <w:color w:val="0000FF"/>
                </w:rPr>
                <w:t>N 1010</w:t>
              </w:r>
            </w:hyperlink>
            <w:r>
              <w:rPr>
                <w:color w:val="392C69"/>
              </w:rPr>
              <w:t xml:space="preserve">, от 28.10.2019 </w:t>
            </w:r>
            <w:hyperlink r:id="rId8">
              <w:r>
                <w:rPr>
                  <w:color w:val="0000FF"/>
                </w:rPr>
                <w:t>N 953</w:t>
              </w:r>
            </w:hyperlink>
            <w:r>
              <w:rPr>
                <w:color w:val="392C69"/>
              </w:rPr>
              <w:t xml:space="preserve">, от 11.03.2020 </w:t>
            </w:r>
            <w:hyperlink r:id="rId9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,</w:t>
            </w:r>
          </w:p>
          <w:p w:rsidR="00144A8D" w:rsidRDefault="00144A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28.07.2020 </w:t>
            </w:r>
            <w:hyperlink r:id="rId10">
              <w:r>
                <w:rPr>
                  <w:color w:val="0000FF"/>
                </w:rPr>
                <w:t>N 600</w:t>
              </w:r>
            </w:hyperlink>
            <w:r>
              <w:rPr>
                <w:color w:val="392C69"/>
              </w:rPr>
              <w:t xml:space="preserve">, от 27.10.2020 </w:t>
            </w:r>
            <w:hyperlink r:id="rId11">
              <w:r>
                <w:rPr>
                  <w:color w:val="0000FF"/>
                </w:rPr>
                <w:t>N 888</w:t>
              </w:r>
            </w:hyperlink>
            <w:r>
              <w:rPr>
                <w:color w:val="392C69"/>
              </w:rPr>
              <w:t xml:space="preserve">, от 30.11.2020 </w:t>
            </w:r>
            <w:hyperlink r:id="rId12">
              <w:r>
                <w:rPr>
                  <w:color w:val="0000FF"/>
                </w:rPr>
                <w:t>N 1021</w:t>
              </w:r>
            </w:hyperlink>
            <w:r>
              <w:rPr>
                <w:color w:val="392C69"/>
              </w:rPr>
              <w:t>,</w:t>
            </w:r>
          </w:p>
          <w:p w:rsidR="00144A8D" w:rsidRDefault="00144A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30.11.2020 </w:t>
            </w:r>
            <w:hyperlink r:id="rId13">
              <w:r>
                <w:rPr>
                  <w:color w:val="0000FF"/>
                </w:rPr>
                <w:t>N 1022</w:t>
              </w:r>
            </w:hyperlink>
            <w:r>
              <w:rPr>
                <w:color w:val="392C69"/>
              </w:rPr>
              <w:t xml:space="preserve">, от 25.02.2021 </w:t>
            </w:r>
            <w:hyperlink r:id="rId14">
              <w:r>
                <w:rPr>
                  <w:color w:val="0000FF"/>
                </w:rPr>
                <w:t>N 180</w:t>
              </w:r>
            </w:hyperlink>
            <w:r>
              <w:rPr>
                <w:color w:val="392C69"/>
              </w:rPr>
              <w:t xml:space="preserve">, от 14.04.2021 </w:t>
            </w:r>
            <w:hyperlink r:id="rId15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>,</w:t>
            </w:r>
          </w:p>
          <w:p w:rsidR="00144A8D" w:rsidRDefault="00144A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29.04.2021 </w:t>
            </w:r>
            <w:hyperlink r:id="rId16">
              <w:r>
                <w:rPr>
                  <w:color w:val="0000FF"/>
                </w:rPr>
                <w:t>N 383</w:t>
              </w:r>
            </w:hyperlink>
            <w:r>
              <w:rPr>
                <w:color w:val="392C69"/>
              </w:rPr>
              <w:t xml:space="preserve">, от 02.08.2021 </w:t>
            </w:r>
            <w:hyperlink r:id="rId17">
              <w:r>
                <w:rPr>
                  <w:color w:val="0000FF"/>
                </w:rPr>
                <w:t>N 700</w:t>
              </w:r>
            </w:hyperlink>
            <w:r>
              <w:rPr>
                <w:color w:val="392C69"/>
              </w:rPr>
              <w:t xml:space="preserve">, от 23.08.2021 </w:t>
            </w:r>
            <w:hyperlink r:id="rId18">
              <w:r>
                <w:rPr>
                  <w:color w:val="0000FF"/>
                </w:rPr>
                <w:t>N 779</w:t>
              </w:r>
            </w:hyperlink>
            <w:r>
              <w:rPr>
                <w:color w:val="392C69"/>
              </w:rPr>
              <w:t>,</w:t>
            </w:r>
          </w:p>
          <w:p w:rsidR="00144A8D" w:rsidRDefault="00144A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22.10.2021 </w:t>
            </w:r>
            <w:hyperlink r:id="rId19">
              <w:r>
                <w:rPr>
                  <w:color w:val="0000FF"/>
                </w:rPr>
                <w:t>N 956</w:t>
              </w:r>
            </w:hyperlink>
            <w:r>
              <w:rPr>
                <w:color w:val="392C69"/>
              </w:rPr>
              <w:t xml:space="preserve">, от 15.03.2022 </w:t>
            </w:r>
            <w:hyperlink r:id="rId20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21.03.2022 </w:t>
            </w:r>
            <w:hyperlink r:id="rId21">
              <w:r>
                <w:rPr>
                  <w:color w:val="0000FF"/>
                </w:rPr>
                <w:t>N 282</w:t>
              </w:r>
            </w:hyperlink>
            <w:r>
              <w:rPr>
                <w:color w:val="392C69"/>
              </w:rPr>
              <w:t>,</w:t>
            </w:r>
          </w:p>
          <w:p w:rsidR="00144A8D" w:rsidRDefault="00144A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13.07.2022 </w:t>
            </w:r>
            <w:hyperlink r:id="rId22">
              <w:r>
                <w:rPr>
                  <w:color w:val="0000FF"/>
                </w:rPr>
                <w:t>N 728</w:t>
              </w:r>
            </w:hyperlink>
            <w:r>
              <w:rPr>
                <w:color w:val="392C69"/>
              </w:rPr>
              <w:t xml:space="preserve">, от 12.09.2022 </w:t>
            </w:r>
            <w:hyperlink r:id="rId23">
              <w:r>
                <w:rPr>
                  <w:color w:val="0000FF"/>
                </w:rPr>
                <w:t>N 968</w:t>
              </w:r>
            </w:hyperlink>
            <w:r>
              <w:rPr>
                <w:color w:val="392C69"/>
              </w:rPr>
              <w:t xml:space="preserve">, от 07.10.2022 </w:t>
            </w:r>
            <w:hyperlink r:id="rId24">
              <w:r>
                <w:rPr>
                  <w:color w:val="0000FF"/>
                </w:rPr>
                <w:t>N 1043</w:t>
              </w:r>
            </w:hyperlink>
            <w:r>
              <w:rPr>
                <w:color w:val="392C69"/>
              </w:rPr>
              <w:t>,</w:t>
            </w:r>
          </w:p>
          <w:p w:rsidR="00144A8D" w:rsidRDefault="00144A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25.10.2022 </w:t>
            </w:r>
            <w:hyperlink r:id="rId25">
              <w:r>
                <w:rPr>
                  <w:color w:val="0000FF"/>
                </w:rPr>
                <w:t>N 1109</w:t>
              </w:r>
            </w:hyperlink>
            <w:r>
              <w:rPr>
                <w:color w:val="392C69"/>
              </w:rPr>
              <w:t xml:space="preserve">, от 14.02.2023 </w:t>
            </w:r>
            <w:hyperlink r:id="rId26">
              <w:r>
                <w:rPr>
                  <w:color w:val="0000FF"/>
                </w:rPr>
                <w:t>N 129</w:t>
              </w:r>
            </w:hyperlink>
            <w:r>
              <w:rPr>
                <w:color w:val="392C69"/>
              </w:rPr>
              <w:t xml:space="preserve">, от 18.07.2023 </w:t>
            </w:r>
            <w:hyperlink r:id="rId27">
              <w:r>
                <w:rPr>
                  <w:color w:val="0000FF"/>
                </w:rPr>
                <w:t>N 582</w:t>
              </w:r>
            </w:hyperlink>
            <w:r>
              <w:rPr>
                <w:color w:val="392C69"/>
              </w:rPr>
              <w:t>,</w:t>
            </w:r>
          </w:p>
          <w:p w:rsidR="00144A8D" w:rsidRDefault="00144A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31.10.2023 </w:t>
            </w:r>
            <w:hyperlink r:id="rId28">
              <w:r>
                <w:rPr>
                  <w:color w:val="0000FF"/>
                </w:rPr>
                <w:t>N 880</w:t>
              </w:r>
            </w:hyperlink>
            <w:r>
              <w:rPr>
                <w:color w:val="392C69"/>
              </w:rPr>
              <w:t xml:space="preserve">, от 09.02.2024 </w:t>
            </w:r>
            <w:hyperlink r:id="rId29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 xml:space="preserve">, от 11.04.2024 </w:t>
            </w:r>
            <w:hyperlink r:id="rId30">
              <w:r>
                <w:rPr>
                  <w:color w:val="0000FF"/>
                </w:rPr>
                <w:t>N 317</w:t>
              </w:r>
            </w:hyperlink>
            <w:r>
              <w:rPr>
                <w:color w:val="392C69"/>
              </w:rPr>
              <w:t>,</w:t>
            </w:r>
          </w:p>
          <w:p w:rsidR="00144A8D" w:rsidRDefault="00144A8D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постановлениями Администрации города Покачи</w:t>
            </w:r>
          </w:p>
          <w:p w:rsidR="00144A8D" w:rsidRDefault="00144A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26.03.2021 </w:t>
            </w:r>
            <w:hyperlink r:id="rId3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21.03.2022 </w:t>
            </w:r>
            <w:hyperlink r:id="rId32">
              <w:r>
                <w:rPr>
                  <w:color w:val="0000FF"/>
                </w:rPr>
                <w:t>N 282</w:t>
              </w:r>
            </w:hyperlink>
            <w:r>
              <w:rPr>
                <w:color w:val="392C69"/>
              </w:rPr>
              <w:t xml:space="preserve">, от 14.02.2023 </w:t>
            </w:r>
            <w:hyperlink r:id="rId33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>,</w:t>
            </w:r>
          </w:p>
          <w:p w:rsidR="00144A8D" w:rsidRDefault="00144A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04.03.2024 </w:t>
            </w:r>
            <w:hyperlink r:id="rId34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 xml:space="preserve">, от 04.03.2024 </w:t>
            </w:r>
            <w:hyperlink r:id="rId35">
              <w:r>
                <w:rPr>
                  <w:color w:val="0000FF"/>
                </w:rPr>
                <w:t>N 173</w:t>
              </w:r>
            </w:hyperlink>
            <w:r w:rsidR="00890DF6">
              <w:rPr>
                <w:color w:val="0000FF"/>
              </w:rPr>
              <w:t>, от 14.08.2024 № 780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A8D" w:rsidRDefault="00144A8D">
            <w:pPr>
              <w:pStyle w:val="ConsPlusNormal"/>
            </w:pPr>
          </w:p>
        </w:tc>
      </w:tr>
    </w:tbl>
    <w:p w:rsidR="00144A8D" w:rsidRDefault="00144A8D">
      <w:pPr>
        <w:pStyle w:val="ConsPlusNormal"/>
        <w:jc w:val="both"/>
      </w:pPr>
    </w:p>
    <w:p w:rsidR="00144A8D" w:rsidRDefault="00E9392D" w:rsidP="006F4C07">
      <w:pPr>
        <w:pStyle w:val="ConsPlusNormal"/>
        <w:ind w:firstLine="567"/>
        <w:jc w:val="both"/>
      </w:pPr>
      <w:proofErr w:type="gramStart"/>
      <w:r w:rsidRPr="00E9392D">
        <w:t>В соответствии с постановлением Правительства Ханты-Мансийского автономного округа - Югры от 29.12.2020 № 643-п «О мерах по реализации государственной программы Ханты-Мансийского автономного округа - Югры «Строительство», постановлением Правительства Ханты-Мансийского автономного округа - Югры от 05.08.2021 № 289-п «О порядке разработки и реализации государственных программ Ханты-Мансийского автономного округа – Югры», распоряжением администрации города Покачи от 20.09.2018 « 176-р «О разработке муниципальных программ города Покачи на 2019 - 2030 годы</w:t>
      </w:r>
      <w:proofErr w:type="gramEnd"/>
      <w:r w:rsidRPr="00E9392D">
        <w:t xml:space="preserve">», статьей 32 Устава города Покачи, пунктом 1 статьи 4 постановления администрации города Покачи от 29.09.2017 № 1046 «Об утверждении Положения об организации электро-, тепло-, водоснабжения населения, водоотведения на территории города Покачи»: </w:t>
      </w:r>
      <w:r w:rsidR="00144A8D">
        <w:t xml:space="preserve">(в ред. </w:t>
      </w:r>
      <w:hyperlink r:id="rId36">
        <w:r w:rsidR="00144A8D">
          <w:rPr>
            <w:color w:val="0000FF"/>
          </w:rPr>
          <w:t>постановления</w:t>
        </w:r>
      </w:hyperlink>
      <w:r w:rsidR="00144A8D">
        <w:t xml:space="preserve"> Администрации города Покачи от 29.04.2019 N 397)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47">
        <w:r>
          <w:rPr>
            <w:color w:val="0000FF"/>
          </w:rPr>
          <w:t>программу</w:t>
        </w:r>
      </w:hyperlink>
      <w:r>
        <w:t xml:space="preserve"> "Развитие жилищно-коммунального комплекса и повышение энергетической эффективности в городе Покачи".</w:t>
      </w:r>
    </w:p>
    <w:p w:rsidR="00144A8D" w:rsidRDefault="00144A8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города Покачи от 27.10.2020 N 888)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01.01.2019.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</w:t>
      </w:r>
      <w:proofErr w:type="spellStart"/>
      <w:r>
        <w:t>Покачевский</w:t>
      </w:r>
      <w:proofErr w:type="spellEnd"/>
      <w:r>
        <w:t xml:space="preserve"> вестник".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города Покачи </w:t>
      </w:r>
      <w:proofErr w:type="spellStart"/>
      <w:r>
        <w:t>Вафина</w:t>
      </w:r>
      <w:proofErr w:type="spellEnd"/>
      <w:r>
        <w:t xml:space="preserve"> Н.Ш.</w:t>
      </w:r>
    </w:p>
    <w:p w:rsidR="00144A8D" w:rsidRDefault="00144A8D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города Покачи от 21.03.2022 N 282)</w:t>
      </w:r>
    </w:p>
    <w:p w:rsidR="00144A8D" w:rsidRDefault="00144A8D">
      <w:pPr>
        <w:pStyle w:val="ConsPlusNormal"/>
        <w:jc w:val="both"/>
      </w:pPr>
    </w:p>
    <w:p w:rsidR="00144A8D" w:rsidRDefault="00144A8D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144A8D" w:rsidRDefault="00144A8D">
      <w:pPr>
        <w:pStyle w:val="ConsPlusNormal"/>
        <w:jc w:val="right"/>
      </w:pPr>
      <w:r>
        <w:t>главы города Покачи,</w:t>
      </w:r>
    </w:p>
    <w:p w:rsidR="00144A8D" w:rsidRDefault="00144A8D">
      <w:pPr>
        <w:pStyle w:val="ConsPlusNormal"/>
        <w:jc w:val="right"/>
      </w:pPr>
      <w:r>
        <w:t>первый заместитель</w:t>
      </w:r>
    </w:p>
    <w:p w:rsidR="00144A8D" w:rsidRDefault="00144A8D">
      <w:pPr>
        <w:pStyle w:val="ConsPlusNormal"/>
        <w:jc w:val="right"/>
      </w:pPr>
      <w:r>
        <w:t>главы города Покачи</w:t>
      </w:r>
    </w:p>
    <w:p w:rsidR="00144A8D" w:rsidRDefault="00144A8D">
      <w:pPr>
        <w:pStyle w:val="ConsPlusNormal"/>
        <w:jc w:val="right"/>
      </w:pPr>
      <w:r>
        <w:lastRenderedPageBreak/>
        <w:t>В.Г.КАЗАНЦЕВА</w:t>
      </w:r>
    </w:p>
    <w:p w:rsidR="00144A8D" w:rsidRDefault="00144A8D">
      <w:pPr>
        <w:pStyle w:val="ConsPlusNormal"/>
        <w:jc w:val="both"/>
      </w:pPr>
    </w:p>
    <w:p w:rsidR="00144A8D" w:rsidRDefault="00144A8D">
      <w:pPr>
        <w:pStyle w:val="ConsPlusNormal"/>
        <w:jc w:val="both"/>
      </w:pPr>
    </w:p>
    <w:p w:rsidR="00144A8D" w:rsidRDefault="00144A8D">
      <w:pPr>
        <w:pStyle w:val="ConsPlusNormal"/>
        <w:jc w:val="both"/>
      </w:pPr>
    </w:p>
    <w:p w:rsidR="00144A8D" w:rsidRDefault="00144A8D">
      <w:pPr>
        <w:pStyle w:val="ConsPlusNormal"/>
        <w:jc w:val="both"/>
      </w:pPr>
    </w:p>
    <w:p w:rsidR="00144A8D" w:rsidRDefault="00144A8D">
      <w:pPr>
        <w:pStyle w:val="ConsPlusNormal"/>
        <w:jc w:val="both"/>
      </w:pPr>
    </w:p>
    <w:p w:rsidR="00144A8D" w:rsidRDefault="00144A8D">
      <w:pPr>
        <w:pStyle w:val="ConsPlusNormal"/>
        <w:jc w:val="right"/>
        <w:outlineLvl w:val="0"/>
      </w:pPr>
      <w:r>
        <w:t>Приложение</w:t>
      </w:r>
    </w:p>
    <w:p w:rsidR="00144A8D" w:rsidRDefault="00144A8D">
      <w:pPr>
        <w:pStyle w:val="ConsPlusNormal"/>
        <w:jc w:val="right"/>
      </w:pPr>
      <w:r>
        <w:t>к постановлению</w:t>
      </w:r>
    </w:p>
    <w:p w:rsidR="00144A8D" w:rsidRDefault="00144A8D">
      <w:pPr>
        <w:pStyle w:val="ConsPlusNormal"/>
        <w:jc w:val="right"/>
      </w:pPr>
      <w:r>
        <w:t>администрации города Покачи</w:t>
      </w:r>
    </w:p>
    <w:p w:rsidR="00144A8D" w:rsidRDefault="00144A8D">
      <w:pPr>
        <w:pStyle w:val="ConsPlusNormal"/>
        <w:jc w:val="right"/>
      </w:pPr>
      <w:r>
        <w:t>от 12.10.2018 N 999</w:t>
      </w:r>
    </w:p>
    <w:p w:rsidR="00144A8D" w:rsidRDefault="00144A8D">
      <w:pPr>
        <w:pStyle w:val="ConsPlusNormal"/>
        <w:jc w:val="both"/>
      </w:pPr>
    </w:p>
    <w:p w:rsidR="00144A8D" w:rsidRDefault="00144A8D">
      <w:pPr>
        <w:pStyle w:val="ConsPlusTitle"/>
        <w:jc w:val="center"/>
      </w:pPr>
      <w:bookmarkStart w:id="0" w:name="P47"/>
      <w:bookmarkEnd w:id="0"/>
      <w:r>
        <w:t>МУНИЦИПАЛЬНАЯ ПРОГРАММА</w:t>
      </w:r>
    </w:p>
    <w:p w:rsidR="00144A8D" w:rsidRDefault="00144A8D">
      <w:pPr>
        <w:pStyle w:val="ConsPlusTitle"/>
        <w:jc w:val="center"/>
      </w:pPr>
      <w:r>
        <w:t>"РАЗВИТИЕ ЖИЛИЩНО-КОММУНАЛЬНОГО КОМПЛЕКСА И ПОВЫШЕНИЕ</w:t>
      </w:r>
    </w:p>
    <w:p w:rsidR="00144A8D" w:rsidRDefault="00144A8D">
      <w:pPr>
        <w:pStyle w:val="ConsPlusTitle"/>
        <w:jc w:val="center"/>
      </w:pPr>
      <w:r>
        <w:t>ЭНЕРГЕТИЧЕСКОЙ ЭФФЕКТИВНОСТИ" В ГОРОДЕ ПОКАЧИ"</w:t>
      </w:r>
    </w:p>
    <w:p w:rsidR="00144A8D" w:rsidRDefault="00144A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44A8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A8D" w:rsidRDefault="00144A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A8D" w:rsidRDefault="00144A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4A8D" w:rsidRDefault="00144A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4A8D" w:rsidRDefault="00144A8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города Покачи от 13.07.2022 </w:t>
            </w:r>
            <w:hyperlink r:id="rId39">
              <w:r>
                <w:rPr>
                  <w:color w:val="0000FF"/>
                </w:rPr>
                <w:t>N 728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44A8D" w:rsidRDefault="00144A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12.09.2022 </w:t>
            </w:r>
            <w:hyperlink r:id="rId40">
              <w:r>
                <w:rPr>
                  <w:color w:val="0000FF"/>
                </w:rPr>
                <w:t>N 968</w:t>
              </w:r>
            </w:hyperlink>
            <w:r>
              <w:rPr>
                <w:color w:val="392C69"/>
              </w:rPr>
              <w:t xml:space="preserve">, от 07.10.2022 </w:t>
            </w:r>
            <w:hyperlink r:id="rId41">
              <w:r>
                <w:rPr>
                  <w:color w:val="0000FF"/>
                </w:rPr>
                <w:t>N 1043</w:t>
              </w:r>
            </w:hyperlink>
            <w:r>
              <w:rPr>
                <w:color w:val="392C69"/>
              </w:rPr>
              <w:t xml:space="preserve">, от 25.10.2022 </w:t>
            </w:r>
            <w:hyperlink r:id="rId42">
              <w:r>
                <w:rPr>
                  <w:color w:val="0000FF"/>
                </w:rPr>
                <w:t>N 1109</w:t>
              </w:r>
            </w:hyperlink>
            <w:r>
              <w:rPr>
                <w:color w:val="392C69"/>
              </w:rPr>
              <w:t>,</w:t>
            </w:r>
          </w:p>
          <w:p w:rsidR="00144A8D" w:rsidRDefault="00144A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14.02.2023 </w:t>
            </w:r>
            <w:hyperlink r:id="rId43">
              <w:r>
                <w:rPr>
                  <w:color w:val="0000FF"/>
                </w:rPr>
                <w:t>N 129</w:t>
              </w:r>
            </w:hyperlink>
            <w:r>
              <w:rPr>
                <w:color w:val="392C69"/>
              </w:rPr>
              <w:t xml:space="preserve">, от 18.07.2023 </w:t>
            </w:r>
            <w:hyperlink r:id="rId44">
              <w:r>
                <w:rPr>
                  <w:color w:val="0000FF"/>
                </w:rPr>
                <w:t>N 582</w:t>
              </w:r>
            </w:hyperlink>
            <w:r>
              <w:rPr>
                <w:color w:val="392C69"/>
              </w:rPr>
              <w:t xml:space="preserve">, от 31.10.2023 </w:t>
            </w:r>
            <w:hyperlink r:id="rId45">
              <w:r>
                <w:rPr>
                  <w:color w:val="0000FF"/>
                </w:rPr>
                <w:t>N 880</w:t>
              </w:r>
            </w:hyperlink>
            <w:r>
              <w:rPr>
                <w:color w:val="392C69"/>
              </w:rPr>
              <w:t>,</w:t>
            </w:r>
          </w:p>
          <w:p w:rsidR="00144A8D" w:rsidRDefault="00144A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09.02.2024 </w:t>
            </w:r>
            <w:hyperlink r:id="rId46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 xml:space="preserve">, от 11.04.2024 </w:t>
            </w:r>
            <w:hyperlink r:id="rId47">
              <w:r>
                <w:rPr>
                  <w:color w:val="0000FF"/>
                </w:rPr>
                <w:t>N 317</w:t>
              </w:r>
            </w:hyperlink>
            <w:r>
              <w:rPr>
                <w:color w:val="392C69"/>
              </w:rPr>
              <w:t>,</w:t>
            </w:r>
          </w:p>
          <w:p w:rsidR="00144A8D" w:rsidRDefault="00144A8D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постановлениями Администрации города Покачи</w:t>
            </w:r>
          </w:p>
          <w:p w:rsidR="00144A8D" w:rsidRDefault="00144A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14.02.2023 </w:t>
            </w:r>
            <w:hyperlink r:id="rId48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 xml:space="preserve">, от 04.03.2024 </w:t>
            </w:r>
            <w:hyperlink r:id="rId49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 xml:space="preserve">, от 04.03.2024 </w:t>
            </w:r>
            <w:hyperlink r:id="rId50">
              <w:r>
                <w:rPr>
                  <w:color w:val="0000FF"/>
                </w:rPr>
                <w:t>N 173</w:t>
              </w:r>
            </w:hyperlink>
            <w:r w:rsidR="00890DF6">
              <w:rPr>
                <w:color w:val="0000FF"/>
              </w:rPr>
              <w:t>, от 14.08.2024 № 780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A8D" w:rsidRDefault="00144A8D">
            <w:pPr>
              <w:pStyle w:val="ConsPlusNormal"/>
            </w:pPr>
          </w:p>
        </w:tc>
      </w:tr>
    </w:tbl>
    <w:p w:rsidR="00144A8D" w:rsidRDefault="00144A8D">
      <w:pPr>
        <w:pStyle w:val="ConsPlusNormal"/>
        <w:jc w:val="center"/>
      </w:pPr>
    </w:p>
    <w:p w:rsidR="00144A8D" w:rsidRDefault="00144A8D">
      <w:pPr>
        <w:pStyle w:val="ConsPlusTitle"/>
        <w:ind w:firstLine="540"/>
        <w:jc w:val="both"/>
        <w:outlineLvl w:val="1"/>
      </w:pPr>
      <w:r>
        <w:t>Статья 1. Общие положения</w:t>
      </w:r>
    </w:p>
    <w:p w:rsidR="00144A8D" w:rsidRDefault="00144A8D">
      <w:pPr>
        <w:pStyle w:val="ConsPlusNormal"/>
        <w:ind w:firstLine="540"/>
        <w:jc w:val="both"/>
      </w:pPr>
    </w:p>
    <w:p w:rsidR="00144A8D" w:rsidRDefault="00A63E16">
      <w:pPr>
        <w:pStyle w:val="ConsPlusNormal"/>
        <w:spacing w:before="220"/>
        <w:ind w:firstLine="540"/>
        <w:jc w:val="both"/>
      </w:pPr>
      <w:r w:rsidRPr="00A63E16">
        <w:t xml:space="preserve">1. </w:t>
      </w:r>
      <w:proofErr w:type="gramStart"/>
      <w:r w:rsidRPr="00A63E16">
        <w:t>Муниципальная программа «Развитие жилищно-коммунального комплекса и повышение энергетической эффективности» в городе Покачи» (далее - муниципальная программа) разработана в целях реализации основных положений Указа Президента Российской Федерации от 07.05.2024 №309 «О национальных целях развития Российской Федерации на период до 2030 года и на перспективу до 2036 года», в соответствии с приоритетами стратегического развития, определенными в посланиях Президента Российской Федерации, концепциях, государственных программах</w:t>
      </w:r>
      <w:proofErr w:type="gramEnd"/>
      <w:r w:rsidRPr="00A63E16">
        <w:t xml:space="preserve"> </w:t>
      </w:r>
      <w:proofErr w:type="gramStart"/>
      <w:r w:rsidRPr="00A63E16">
        <w:t>Российской Федерации, со Стратегией социально-экономического развития Ханты-Мансийского автономного округа - Югры до 2030 года с целевыми ориентирами до 2050 года, утвержденной распоряжением Правительства Ханты-Мансийского автономного округа - Югры от 03.11.2022 № 679-рп, Стратегией социально-экономического развития города Покачи до 2036 года с целевыми ориентирами до 2050 года, утвержденной решением Думы города Покачи от 26.06.2024 №47.</w:t>
      </w:r>
      <w:bookmarkStart w:id="1" w:name="_GoBack"/>
      <w:bookmarkEnd w:id="1"/>
      <w:r w:rsidR="00144A8D">
        <w:t>2.</w:t>
      </w:r>
      <w:proofErr w:type="gramEnd"/>
      <w:r w:rsidR="00144A8D">
        <w:t xml:space="preserve"> Реализация мероприятий настоящей программы осуществляется органами местного </w:t>
      </w:r>
      <w:proofErr w:type="gramStart"/>
      <w:r w:rsidR="00144A8D">
        <w:t>самоуправления</w:t>
      </w:r>
      <w:proofErr w:type="gramEnd"/>
      <w:r w:rsidR="00144A8D">
        <w:t xml:space="preserve"> следующими способами: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 xml:space="preserve">1) путем проведения конкурентоспособных торгов организаций для осуществления мероприятий, указанных в настоящей программе, за счет средств местного бюджета в соответствии с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>2) путем предоставления субсидий, организациям, осуществляющим мероприятия, предусмотренные настоящей программой в соответствии с порядком, установленным нормативными правовыми актами администрации города Покачи;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>3) путем привлечения средств организации коммунального комплекса.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>3. Заказчиком муниципальной программы является администрация города Покачи.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 xml:space="preserve">4. Разработчик муниципальной программы является управление жилищно-коммунального </w:t>
      </w:r>
      <w:r>
        <w:lastRenderedPageBreak/>
        <w:t>хозяйства администрации города Покачи (далее - УЖКХ).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>5. Ответственным исполнителем муниципальной программы является: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>1) УЖКХ: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>а) ежегодно, после утверждения бюджета города Покачи, после утверждения внесения изменений в бюджет вносит корректировки в муниципальную программу, в пределах бюджетных ассигнований и лимитов бюджетных обязательств на текущий финансовый год и плановый период;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>б) готовит заявки для внесения мероприятий в программы Ханты-Мансийского автономного округа - Югры;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 xml:space="preserve">в) готовит документы для заключения соглашений и договоров о </w:t>
      </w:r>
      <w:proofErr w:type="spellStart"/>
      <w:r>
        <w:t>софинансировании</w:t>
      </w:r>
      <w:proofErr w:type="spellEnd"/>
      <w:r>
        <w:t xml:space="preserve"> объектов в рамках окружных программ развития сферы жилищно-коммунального хозяйства между курируемыми структурами Ханты-Мансийского автономного округа - Югры и муниципальным образованием город Покачи;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>г) представляет в Департамент жилищно-коммунального комплекса и энергетики Ханты-Мансийского автономного округа - Югры отчетную документацию о целевом использовании субсидий в рамках реализации программных мероприятий. Несет ответственность за полноту и достоверность предоставляемой информации;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>д) организует комиссию по определению приоритетности проведения видов работ для подготовки городских объектов к осенне-зимнему периоду, осмотру объектов, требующих ремонта, до проведения ремонта и после проведения ремонта с целью сопоставления выполненных видов работ;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>е) осуществляет подготовку заявок на размещение заказа для проведения конкурсных торгов, выбора организации для заключения контракта на выполнение работ в соответствии с мероприятиями муниципальной программы;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 xml:space="preserve">ж) осуществляет </w:t>
      </w:r>
      <w:proofErr w:type="gramStart"/>
      <w:r>
        <w:t>контроль за</w:t>
      </w:r>
      <w:proofErr w:type="gramEnd"/>
      <w:r>
        <w:t xml:space="preserve"> целевым использованием денежных средств, в рамках мероприятий муниципальной программы;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>з) после выполнения работ совместно с подрядной организацией составляет акт о демонтируемом оборудовании и материалах и направляет в комитет по управлению муниципальным имуществом администрации города Покачи (далее - КУМИ), для принятия решения об их дальнейшем использовании и утилизации;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>и) обеспечивает передачу балансодержателю фактических вложений в объекты муниципальной собственности в объеме затрат на его модернизацию, дооборудование, реконструкцию, с пакетом документов, подтверждающих проведение (завершение) модернизации, дооборудования, реконструкции объекта, в целях отнесения суммы указанных фактических вложений на увеличение первоначальной (балансовой) стоимости такого объекта;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>к) обеспечивает передачу балансодержателю документов, подтверждающих проведение в отношении муниципального объекта капитального ремонта;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>л) готовит документы для выделения субсидии организациям коммунального комплекса в соответствии с мероприятиями и выделенными финансовыми средствами;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>м) готовит ежегодный отчет о реализации муниципальной программы.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>6. Соисполнителями муниципальной программы являются: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lastRenderedPageBreak/>
        <w:t>1) МУ "Управление капитального строительства" (далее - УКС) исполняет функции технического заказчика при выполнении работ, в том числе: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>а) совместно с представителями коммунального комплекса разрабатывает техническое задание к аукционной документации на выполнение работ (ведомости объемов работ, обоснование начальной (максимальной) цены контракта - локальные сметные расчеты, технические характеристики используемых материалов);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>б) проводит ценовую экспертизу сметной стоимости работ с привлечением специализированной организации;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 xml:space="preserve">в) осуществляет </w:t>
      </w:r>
      <w:proofErr w:type="gramStart"/>
      <w:r>
        <w:t>контроль за</w:t>
      </w:r>
      <w:proofErr w:type="gramEnd"/>
      <w:r>
        <w:t xml:space="preserve"> ходом и качеством выполнения работ;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>г) осуществляет контроль за целевым использованием денежных сре</w:t>
      </w:r>
      <w:proofErr w:type="gramStart"/>
      <w:r>
        <w:t>дств пр</w:t>
      </w:r>
      <w:proofErr w:type="gramEnd"/>
      <w:r>
        <w:t>и выполнении работ;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 xml:space="preserve">д) осуществляет </w:t>
      </w:r>
      <w:proofErr w:type="gramStart"/>
      <w:r>
        <w:t>контроль за</w:t>
      </w:r>
      <w:proofErr w:type="gramEnd"/>
      <w:r>
        <w:t xml:space="preserve"> ведением и своевременным предоставлением исполнительной документации, необходимой при выполнении работ;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>е) осуществляет приемку выполненных работ на соответствие их фактически выполненным объемам и стоимости согласно формам КС-2, КС-3;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>2) КУМИ: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>а) участвует в согласовании заявок на размещение заказа для проведения конкурсных торгов, выборе организации для заключения контракта на выполнение работ на объектах муниципальной собственности в соответствии с мероприятиями муниципальной программы;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>б) передает в пользование получателю бюджетных средств объекты муниципальной собственности, в отношении которых планируется проведение капитального ремонта, при выполнении работ по его модернизации, дооборудованию, реконструкции на период проведения работ;</w:t>
      </w:r>
    </w:p>
    <w:p w:rsidR="00144A8D" w:rsidRDefault="00144A8D">
      <w:pPr>
        <w:pStyle w:val="ConsPlusNormal"/>
        <w:spacing w:before="220"/>
        <w:ind w:firstLine="540"/>
        <w:jc w:val="both"/>
      </w:pPr>
      <w:proofErr w:type="gramStart"/>
      <w:r>
        <w:t>в) обеспечивает своевременное внесение изменений в балансовую стоимость объекта муниципальной собственности при выполнении работ по его модернизации, дооборудованию, реконструкции в соответствии с настоящей программой, на основании документов, подтверждающих фактические вложения, предоставленных УЖКХ в отношении объектов муниципальной казны, и документов, предоставленных балансодержателями муниципального имущества в отношении объектов, переданных в оперативное управление муниципальных учреждений;</w:t>
      </w:r>
      <w:proofErr w:type="gramEnd"/>
    </w:p>
    <w:p w:rsidR="00144A8D" w:rsidRDefault="00144A8D">
      <w:pPr>
        <w:pStyle w:val="ConsPlusNormal"/>
        <w:spacing w:before="220"/>
        <w:ind w:firstLine="540"/>
        <w:jc w:val="both"/>
      </w:pPr>
      <w:r>
        <w:t>г) проводит инвентаризацию и регистрацию прав собственности на недвижимое имущество, предназначенное для предоставления услуг электро-, тепло-, водоснабжения населения, водоотведения на территории города Покачи, созданное за счет средств бюджета города;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муниципальной программы осуществляет куратор муниципальной программы - заместитель главы администрации города Покачи: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 xml:space="preserve">1) куратор муниципальной программы ежегодно, не позднее 15 февраля года, следующего за </w:t>
      </w:r>
      <w:proofErr w:type="gramStart"/>
      <w:r>
        <w:t>отчетным</w:t>
      </w:r>
      <w:proofErr w:type="gramEnd"/>
      <w:r>
        <w:t>, выносит на аппаратные совещания при главе города отчеты о ходе выполнения муниципальной программы, а в случае исполнения муниципальной программы в целом - информацию за весь период реализации;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 xml:space="preserve">2) при отсутствии финансового обеспечения мероприятий муниципальной программы куратор вносит в администрацию города Покачи предложения об изменении сроков их реализации либо снятии с контроля, с учетом выделяемых на реализацию муниципальной </w:t>
      </w:r>
      <w:r>
        <w:lastRenderedPageBreak/>
        <w:t>программы финансовых средств, уточняет целевые показатели и затраты по программным мероприятиям, механизм реализации муниципальной программы, состав исполнителей;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>3) при реализации муниципальной программы виды расходов, подлежащие финансированию, исполнители и мероприятия утверждаются распоряжением заместителя главы города Покачи.</w:t>
      </w:r>
    </w:p>
    <w:p w:rsidR="00144A8D" w:rsidRDefault="00144A8D">
      <w:pPr>
        <w:pStyle w:val="ConsPlusNormal"/>
        <w:ind w:firstLine="540"/>
        <w:jc w:val="both"/>
      </w:pPr>
    </w:p>
    <w:p w:rsidR="00144A8D" w:rsidRDefault="00144A8D">
      <w:pPr>
        <w:pStyle w:val="ConsPlusNormal"/>
        <w:jc w:val="right"/>
        <w:outlineLvl w:val="1"/>
      </w:pPr>
      <w:r>
        <w:t>Таблица 1</w:t>
      </w:r>
    </w:p>
    <w:p w:rsidR="00144A8D" w:rsidRDefault="00144A8D">
      <w:pPr>
        <w:pStyle w:val="ConsPlusNormal"/>
        <w:jc w:val="center"/>
      </w:pPr>
    </w:p>
    <w:p w:rsidR="00144A8D" w:rsidRDefault="00144A8D">
      <w:pPr>
        <w:pStyle w:val="ConsPlusNormal"/>
        <w:jc w:val="center"/>
      </w:pPr>
      <w:proofErr w:type="gramStart"/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города Покачи</w:t>
      </w:r>
      <w:proofErr w:type="gramEnd"/>
    </w:p>
    <w:p w:rsidR="00144A8D" w:rsidRDefault="00144A8D">
      <w:pPr>
        <w:pStyle w:val="ConsPlusNormal"/>
        <w:jc w:val="center"/>
      </w:pPr>
      <w:r>
        <w:t xml:space="preserve">от </w:t>
      </w:r>
      <w:r w:rsidR="00427CCB">
        <w:t>14.08.2024 N 780</w:t>
      </w:r>
      <w:r>
        <w:t>)</w:t>
      </w:r>
    </w:p>
    <w:p w:rsidR="00144A8D" w:rsidRDefault="00144A8D">
      <w:pPr>
        <w:pStyle w:val="ConsPlusNormal"/>
        <w:jc w:val="center"/>
      </w:pPr>
    </w:p>
    <w:p w:rsidR="00144A8D" w:rsidRDefault="00144A8D">
      <w:pPr>
        <w:pStyle w:val="ConsPlusNormal"/>
        <w:sectPr w:rsidR="00144A8D" w:rsidSect="004B53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92"/>
        <w:gridCol w:w="2955"/>
        <w:gridCol w:w="2566"/>
        <w:gridCol w:w="1067"/>
        <w:gridCol w:w="840"/>
        <w:gridCol w:w="830"/>
        <w:gridCol w:w="1001"/>
        <w:gridCol w:w="897"/>
        <w:gridCol w:w="1669"/>
        <w:gridCol w:w="2175"/>
      </w:tblGrid>
      <w:tr w:rsidR="0093439E" w:rsidRPr="0093439E" w:rsidTr="00427CCB">
        <w:trPr>
          <w:trHeight w:val="825"/>
        </w:trPr>
        <w:tc>
          <w:tcPr>
            <w:tcW w:w="1631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lastRenderedPageBreak/>
              <w:t xml:space="preserve">Наименование муниципальной программы </w:t>
            </w:r>
          </w:p>
        </w:tc>
        <w:tc>
          <w:tcPr>
            <w:tcW w:w="3672" w:type="dxa"/>
            <w:gridSpan w:val="2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«Развитие жилищно-коммунального комплекса и повышение энергетической эффективности» в городе Покачи»</w:t>
            </w:r>
          </w:p>
        </w:tc>
        <w:tc>
          <w:tcPr>
            <w:tcW w:w="2660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Сроки реализации муниципальной программы </w:t>
            </w:r>
          </w:p>
        </w:tc>
        <w:tc>
          <w:tcPr>
            <w:tcW w:w="8297" w:type="dxa"/>
            <w:gridSpan w:val="7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2019 - 2025 годы и на период до 2030 года</w:t>
            </w:r>
          </w:p>
        </w:tc>
      </w:tr>
      <w:tr w:rsidR="0093439E" w:rsidRPr="0093439E" w:rsidTr="00427CCB">
        <w:trPr>
          <w:trHeight w:val="690"/>
        </w:trPr>
        <w:tc>
          <w:tcPr>
            <w:tcW w:w="1631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Куратор муниципальной программы</w:t>
            </w:r>
          </w:p>
        </w:tc>
        <w:tc>
          <w:tcPr>
            <w:tcW w:w="14629" w:type="dxa"/>
            <w:gridSpan w:val="10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Заместитель главы города Покачи </w:t>
            </w:r>
            <w:proofErr w:type="spellStart"/>
            <w:r w:rsidRPr="0093439E">
              <w:t>Вафин</w:t>
            </w:r>
            <w:proofErr w:type="spellEnd"/>
            <w:r w:rsidRPr="0093439E">
              <w:t xml:space="preserve"> Наиль Шамильевич</w:t>
            </w:r>
          </w:p>
        </w:tc>
      </w:tr>
      <w:tr w:rsidR="0093439E" w:rsidRPr="0093439E" w:rsidTr="00427CCB">
        <w:trPr>
          <w:trHeight w:val="1200"/>
        </w:trPr>
        <w:tc>
          <w:tcPr>
            <w:tcW w:w="1631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Ответственный исполнитель муниципальной программы </w:t>
            </w:r>
          </w:p>
        </w:tc>
        <w:tc>
          <w:tcPr>
            <w:tcW w:w="14629" w:type="dxa"/>
            <w:gridSpan w:val="10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Управление жилищно-коммунального хозяйства администрации города Покачи (далее - УЖКХ)</w:t>
            </w:r>
          </w:p>
        </w:tc>
      </w:tr>
      <w:tr w:rsidR="0093439E" w:rsidRPr="0093439E" w:rsidTr="00427CCB">
        <w:trPr>
          <w:trHeight w:val="1320"/>
        </w:trPr>
        <w:tc>
          <w:tcPr>
            <w:tcW w:w="1631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Соисполнители муниципальной программы </w:t>
            </w:r>
          </w:p>
        </w:tc>
        <w:tc>
          <w:tcPr>
            <w:tcW w:w="14629" w:type="dxa"/>
            <w:gridSpan w:val="10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1. МУ «Управление капитального строительства» (далее - УКС).</w:t>
            </w:r>
            <w:r w:rsidRPr="0093439E">
              <w:br/>
              <w:t>2. Комитет по управлению муниципальным имуществом администрации города Покачи (далее - КУМИ).</w:t>
            </w:r>
            <w:r w:rsidRPr="0093439E">
              <w:br/>
              <w:t>3. Предприятия коммунального комплекса, подрядные организации.</w:t>
            </w:r>
          </w:p>
        </w:tc>
      </w:tr>
      <w:tr w:rsidR="0093439E" w:rsidRPr="0093439E" w:rsidTr="00427CCB">
        <w:trPr>
          <w:trHeight w:val="975"/>
        </w:trPr>
        <w:tc>
          <w:tcPr>
            <w:tcW w:w="1631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Национальная цель</w:t>
            </w:r>
          </w:p>
        </w:tc>
        <w:tc>
          <w:tcPr>
            <w:tcW w:w="14629" w:type="dxa"/>
            <w:gridSpan w:val="10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Комфортная и безопасная среда для жизни</w:t>
            </w:r>
          </w:p>
        </w:tc>
      </w:tr>
      <w:tr w:rsidR="0093439E" w:rsidRPr="0093439E" w:rsidTr="00427CCB">
        <w:trPr>
          <w:trHeight w:val="1725"/>
        </w:trPr>
        <w:tc>
          <w:tcPr>
            <w:tcW w:w="1631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Цели муниципальной программы </w:t>
            </w:r>
          </w:p>
        </w:tc>
        <w:tc>
          <w:tcPr>
            <w:tcW w:w="14629" w:type="dxa"/>
            <w:gridSpan w:val="10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1. Повышение качества и надежности предоставления жилищно-коммунальных услуг.</w:t>
            </w:r>
            <w:r w:rsidRPr="0093439E">
              <w:br/>
              <w:t>2. Создание безопасных и благоприятных условий проживания граждан.</w:t>
            </w:r>
            <w:r w:rsidRPr="0093439E">
              <w:br/>
              <w:t>3. Повышение эффективности использования топливно-энергетических ресурсов.</w:t>
            </w:r>
            <w:r w:rsidRPr="0093439E">
              <w:br/>
              <w:t>4. Содержание объектов внешнего благоустройства городского округа города Покачи.</w:t>
            </w:r>
          </w:p>
        </w:tc>
      </w:tr>
      <w:tr w:rsidR="0093439E" w:rsidRPr="0093439E" w:rsidTr="00427CCB">
        <w:trPr>
          <w:trHeight w:val="1845"/>
        </w:trPr>
        <w:tc>
          <w:tcPr>
            <w:tcW w:w="1631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Задачи муниципальной программы</w:t>
            </w:r>
          </w:p>
        </w:tc>
        <w:tc>
          <w:tcPr>
            <w:tcW w:w="14629" w:type="dxa"/>
            <w:gridSpan w:val="10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1. Создание условий для обеспечения качественными коммунальными услугами; развитие и модернизация энергетической отрасли.</w:t>
            </w:r>
            <w:r w:rsidRPr="0093439E">
              <w:br/>
              <w:t>2. Приведение в нормативное состояние инженерных систем и конструктивных элементов многоквартирных домов, направленных на обеспечение надежности и отвечающих требованиям действующего законодательства.</w:t>
            </w:r>
            <w:r w:rsidRPr="0093439E">
              <w:br/>
              <w:t>3. Повышение энергетической эффективности при производстве и передачи энергетических ресурсов; повышение энергетической эффективности в бюджетной сфере.</w:t>
            </w:r>
            <w:r w:rsidRPr="0093439E">
              <w:br/>
              <w:t>4. Установление единого порядка содержания внешнего благоустройства на территории города.</w:t>
            </w:r>
          </w:p>
        </w:tc>
      </w:tr>
      <w:tr w:rsidR="0093439E" w:rsidRPr="0093439E" w:rsidTr="00427CCB">
        <w:trPr>
          <w:trHeight w:val="2310"/>
        </w:trPr>
        <w:tc>
          <w:tcPr>
            <w:tcW w:w="1631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lastRenderedPageBreak/>
              <w:t xml:space="preserve">Подпрограммы </w:t>
            </w:r>
          </w:p>
        </w:tc>
        <w:tc>
          <w:tcPr>
            <w:tcW w:w="14629" w:type="dxa"/>
            <w:gridSpan w:val="10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Подпрограмма 1. Создание условий для обеспечения качественными коммунальными услугами.</w:t>
            </w:r>
            <w:r w:rsidRPr="0093439E">
              <w:br/>
              <w:t>Подпрограмма 2. Содействие проведению капитального ремонта многоквартирных домов.</w:t>
            </w:r>
            <w:r w:rsidRPr="0093439E">
              <w:br/>
              <w:t>Подпрограмма 3. Поддержка частных инвестиций в жилищно-коммунальный комплекс и обеспечение безубыточной деятельности организаций коммунального комплекса, осуществляющих регулируемую деятельность в сфере теплоснабжение, водоснабжения, водоотведения.</w:t>
            </w:r>
            <w:r w:rsidRPr="0093439E">
              <w:br/>
              <w:t xml:space="preserve">Подпрограмма 4. Повышение </w:t>
            </w:r>
            <w:proofErr w:type="spellStart"/>
            <w:r w:rsidRPr="0093439E">
              <w:t>энергоэффективности</w:t>
            </w:r>
            <w:proofErr w:type="spellEnd"/>
            <w:r w:rsidRPr="0093439E">
              <w:t xml:space="preserve"> в отраслях экономики.</w:t>
            </w:r>
            <w:r w:rsidRPr="0093439E">
              <w:br/>
              <w:t>Подпрограмма 5. Содержание объектов внешнего благоустройства города Покачи.</w:t>
            </w:r>
          </w:p>
        </w:tc>
      </w:tr>
      <w:tr w:rsidR="0093439E" w:rsidRPr="0093439E" w:rsidTr="00427CCB">
        <w:trPr>
          <w:trHeight w:val="300"/>
        </w:trPr>
        <w:tc>
          <w:tcPr>
            <w:tcW w:w="1631" w:type="dxa"/>
            <w:vMerge w:val="restart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Целевые показатели муниципальной программы </w:t>
            </w:r>
          </w:p>
        </w:tc>
        <w:tc>
          <w:tcPr>
            <w:tcW w:w="600" w:type="dxa"/>
            <w:vMerge w:val="restart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№ п\</w:t>
            </w:r>
            <w:proofErr w:type="gramStart"/>
            <w:r w:rsidRPr="0093439E">
              <w:t>п</w:t>
            </w:r>
            <w:proofErr w:type="gramEnd"/>
          </w:p>
        </w:tc>
        <w:tc>
          <w:tcPr>
            <w:tcW w:w="3072" w:type="dxa"/>
            <w:vMerge w:val="restart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Наименование целевого показателя </w:t>
            </w:r>
          </w:p>
        </w:tc>
        <w:tc>
          <w:tcPr>
            <w:tcW w:w="2660" w:type="dxa"/>
            <w:vMerge w:val="restart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Документ - основание </w:t>
            </w:r>
          </w:p>
        </w:tc>
        <w:tc>
          <w:tcPr>
            <w:tcW w:w="1101" w:type="dxa"/>
            <w:vMerge w:val="restart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Базовое значение </w:t>
            </w:r>
          </w:p>
        </w:tc>
        <w:tc>
          <w:tcPr>
            <w:tcW w:w="3676" w:type="dxa"/>
            <w:gridSpan w:val="4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 </w:t>
            </w:r>
          </w:p>
        </w:tc>
        <w:tc>
          <w:tcPr>
            <w:tcW w:w="1267" w:type="dxa"/>
            <w:vMerge w:val="restart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На момент окончания реализации муниципальной программы 2030</w:t>
            </w:r>
          </w:p>
        </w:tc>
        <w:tc>
          <w:tcPr>
            <w:tcW w:w="2253" w:type="dxa"/>
            <w:vMerge w:val="restart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Ответственный исполнитель/ соисполнитель за достижение показателя </w:t>
            </w:r>
          </w:p>
        </w:tc>
      </w:tr>
      <w:tr w:rsidR="0093439E" w:rsidRPr="0093439E" w:rsidTr="00427CCB">
        <w:trPr>
          <w:trHeight w:val="1005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600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3072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2660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110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865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2024</w:t>
            </w:r>
          </w:p>
        </w:tc>
        <w:tc>
          <w:tcPr>
            <w:tcW w:w="855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2025</w:t>
            </w:r>
          </w:p>
        </w:tc>
        <w:tc>
          <w:tcPr>
            <w:tcW w:w="103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2026</w:t>
            </w:r>
          </w:p>
        </w:tc>
        <w:tc>
          <w:tcPr>
            <w:tcW w:w="924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2027</w:t>
            </w:r>
          </w:p>
        </w:tc>
        <w:tc>
          <w:tcPr>
            <w:tcW w:w="1267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2253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</w:tr>
      <w:tr w:rsidR="0093439E" w:rsidRPr="0093439E" w:rsidTr="00427CCB">
        <w:trPr>
          <w:trHeight w:val="300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600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</w:t>
            </w:r>
          </w:p>
        </w:tc>
        <w:tc>
          <w:tcPr>
            <w:tcW w:w="307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</w:t>
            </w:r>
          </w:p>
        </w:tc>
        <w:tc>
          <w:tcPr>
            <w:tcW w:w="2660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3</w:t>
            </w:r>
          </w:p>
        </w:tc>
        <w:tc>
          <w:tcPr>
            <w:tcW w:w="1101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4</w:t>
            </w:r>
          </w:p>
        </w:tc>
        <w:tc>
          <w:tcPr>
            <w:tcW w:w="865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5</w:t>
            </w:r>
          </w:p>
        </w:tc>
        <w:tc>
          <w:tcPr>
            <w:tcW w:w="855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6</w:t>
            </w:r>
          </w:p>
        </w:tc>
        <w:tc>
          <w:tcPr>
            <w:tcW w:w="103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7</w:t>
            </w:r>
          </w:p>
        </w:tc>
        <w:tc>
          <w:tcPr>
            <w:tcW w:w="924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8</w:t>
            </w:r>
          </w:p>
        </w:tc>
        <w:tc>
          <w:tcPr>
            <w:tcW w:w="1267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9</w:t>
            </w:r>
          </w:p>
        </w:tc>
        <w:tc>
          <w:tcPr>
            <w:tcW w:w="2253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10</w:t>
            </w:r>
          </w:p>
        </w:tc>
      </w:tr>
      <w:tr w:rsidR="0093439E" w:rsidRPr="0093439E" w:rsidTr="00427CCB">
        <w:trPr>
          <w:trHeight w:val="4110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600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1.</w:t>
            </w:r>
          </w:p>
        </w:tc>
        <w:tc>
          <w:tcPr>
            <w:tcW w:w="307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Протяженность инженерных сетей тепло-, водоснабжения, водоотведения</w:t>
            </w:r>
            <w:proofErr w:type="gramStart"/>
            <w:r w:rsidRPr="0093439E">
              <w:t xml:space="preserve"> ,</w:t>
            </w:r>
            <w:proofErr w:type="gramEnd"/>
            <w:r w:rsidRPr="0093439E">
              <w:t xml:space="preserve"> на которых проведен капитальный ремонт, км</w:t>
            </w:r>
          </w:p>
        </w:tc>
        <w:tc>
          <w:tcPr>
            <w:tcW w:w="2660" w:type="dxa"/>
            <w:hideMark/>
          </w:tcPr>
          <w:p w:rsidR="0093439E" w:rsidRPr="0093439E" w:rsidRDefault="0093439E" w:rsidP="0093439E">
            <w:pPr>
              <w:pStyle w:val="ConsPlusNormal"/>
            </w:pPr>
            <w:proofErr w:type="gramStart"/>
            <w:r w:rsidRPr="0093439E">
              <w:t xml:space="preserve">Соглашение о предоставлении из бюджета муниципального образования город Покачи субсидии, предусмотренной муниципальной программой муниципального образования город Покачи «Развитие жилищно-коммунального комплекса и повышение энергетической эффективности в городе Покачи», ООО </w:t>
            </w:r>
            <w:r w:rsidRPr="0093439E">
              <w:lastRenderedPageBreak/>
              <w:t>«Экосистема» на финансовое возмещение затрат по капитальному ремонту систем газораспределения, теплоснабжения, водоснабжения и водоотведения, в том числе  с применением композитных материалов для подготовки к осенне-зимнему периоду в городе Покачи, разработки проектно-сметной документации</w:t>
            </w:r>
            <w:proofErr w:type="gramEnd"/>
            <w:r w:rsidRPr="0093439E">
              <w:t xml:space="preserve"> и проверки достоверности определения сметной стоимости работ</w:t>
            </w:r>
          </w:p>
        </w:tc>
        <w:tc>
          <w:tcPr>
            <w:tcW w:w="1101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lastRenderedPageBreak/>
              <w:t>0</w:t>
            </w:r>
          </w:p>
        </w:tc>
        <w:tc>
          <w:tcPr>
            <w:tcW w:w="865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0,143</w:t>
            </w:r>
          </w:p>
        </w:tc>
        <w:tc>
          <w:tcPr>
            <w:tcW w:w="855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103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924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1267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1,504</w:t>
            </w:r>
          </w:p>
        </w:tc>
        <w:tc>
          <w:tcPr>
            <w:tcW w:w="2253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УЖКХ</w:t>
            </w:r>
          </w:p>
        </w:tc>
      </w:tr>
      <w:tr w:rsidR="0093439E" w:rsidRPr="0093439E" w:rsidTr="00427CCB">
        <w:trPr>
          <w:trHeight w:val="5835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600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2.</w:t>
            </w:r>
          </w:p>
        </w:tc>
        <w:tc>
          <w:tcPr>
            <w:tcW w:w="307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Количество организаций, получивших поддержку в виде субсидии на  возмещение недополученных доходов организаций, оказывающих услуги в сфере по водоснабжению и водоотведению, шт.</w:t>
            </w:r>
          </w:p>
        </w:tc>
        <w:tc>
          <w:tcPr>
            <w:tcW w:w="2660" w:type="dxa"/>
            <w:hideMark/>
          </w:tcPr>
          <w:p w:rsidR="0093439E" w:rsidRPr="0093439E" w:rsidRDefault="0093439E" w:rsidP="0093439E">
            <w:pPr>
              <w:pStyle w:val="ConsPlusNormal"/>
            </w:pPr>
            <w:proofErr w:type="gramStart"/>
            <w:r w:rsidRPr="0093439E">
              <w:t>Соглашение о предоставлении из бюджета муниципального образования субсидии, предусмотренной муниципальной программой муниципального образования город Покачи "Развитие жилищно-коммунального комплекса и повышение энергетической эффективности в городе Покачи" в городе Покачи ООО "</w:t>
            </w:r>
            <w:proofErr w:type="spellStart"/>
            <w:r w:rsidRPr="0093439E">
              <w:t>Аквалидер</w:t>
            </w:r>
            <w:proofErr w:type="spellEnd"/>
            <w:r w:rsidRPr="0093439E">
              <w:t xml:space="preserve">" на возмещение недополученных доходов в связи с оказанием услуг по водоснабжению на территории города Покачи Соглашение о предоставлении платы </w:t>
            </w:r>
            <w:proofErr w:type="spellStart"/>
            <w:r w:rsidRPr="0093439E">
              <w:t>Концедента</w:t>
            </w:r>
            <w:proofErr w:type="spellEnd"/>
            <w:r w:rsidRPr="0093439E">
              <w:t xml:space="preserve"> в виде субсидии направленной на </w:t>
            </w:r>
            <w:proofErr w:type="spellStart"/>
            <w:r w:rsidRPr="0093439E">
              <w:t>софинансирование</w:t>
            </w:r>
            <w:proofErr w:type="spellEnd"/>
            <w:r w:rsidRPr="0093439E">
              <w:t xml:space="preserve"> части расходов на создание</w:t>
            </w:r>
            <w:proofErr w:type="gramEnd"/>
            <w:r w:rsidRPr="0093439E">
              <w:t xml:space="preserve">, реконструкцию, модернизацию объекта </w:t>
            </w:r>
            <w:r w:rsidRPr="0093439E">
              <w:lastRenderedPageBreak/>
              <w:t xml:space="preserve">концессионного соглашения, в том числе расходов, предусмотренных в рамках концессионного соглашения в форме платы </w:t>
            </w:r>
            <w:proofErr w:type="spellStart"/>
            <w:r w:rsidRPr="0093439E">
              <w:t>концедента</w:t>
            </w:r>
            <w:proofErr w:type="spellEnd"/>
            <w:r w:rsidRPr="0093439E">
              <w:t xml:space="preserve"> в виде финансового обеспечения (возмещения) затрат в части эксплуатационных расходов, понесенных концессионером в процессе реализации концессионного соглашения</w:t>
            </w:r>
          </w:p>
        </w:tc>
        <w:tc>
          <w:tcPr>
            <w:tcW w:w="1101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lastRenderedPageBreak/>
              <w:t>2</w:t>
            </w:r>
          </w:p>
        </w:tc>
        <w:tc>
          <w:tcPr>
            <w:tcW w:w="865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</w:t>
            </w:r>
          </w:p>
        </w:tc>
        <w:tc>
          <w:tcPr>
            <w:tcW w:w="855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103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924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1267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</w:t>
            </w:r>
          </w:p>
        </w:tc>
        <w:tc>
          <w:tcPr>
            <w:tcW w:w="2253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УЖКХ</w:t>
            </w:r>
          </w:p>
        </w:tc>
      </w:tr>
      <w:tr w:rsidR="0093439E" w:rsidRPr="0093439E" w:rsidTr="00427CCB">
        <w:trPr>
          <w:trHeight w:val="660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600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3.</w:t>
            </w:r>
          </w:p>
        </w:tc>
        <w:tc>
          <w:tcPr>
            <w:tcW w:w="307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Количество выведенных объектов из реестра опасных производственных объектов, шт., </w:t>
            </w:r>
          </w:p>
        </w:tc>
        <w:tc>
          <w:tcPr>
            <w:tcW w:w="2660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Договор исключение опасного производственного объекта из государственного реестра</w:t>
            </w:r>
          </w:p>
        </w:tc>
        <w:tc>
          <w:tcPr>
            <w:tcW w:w="1101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865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855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103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924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1267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</w:t>
            </w:r>
          </w:p>
        </w:tc>
        <w:tc>
          <w:tcPr>
            <w:tcW w:w="2253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УЖКХ, УКС</w:t>
            </w:r>
          </w:p>
        </w:tc>
      </w:tr>
      <w:tr w:rsidR="0093439E" w:rsidRPr="0093439E" w:rsidTr="00427CCB">
        <w:trPr>
          <w:trHeight w:val="2070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600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4.</w:t>
            </w:r>
          </w:p>
        </w:tc>
        <w:tc>
          <w:tcPr>
            <w:tcW w:w="307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Количество отремонтированных многоквартирных домов/ количество отремонтированных конструктивных элементов в многоквартирных домах, ед./ед.</w:t>
            </w:r>
          </w:p>
        </w:tc>
        <w:tc>
          <w:tcPr>
            <w:tcW w:w="2660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Краткосрочный план реализации программы капитального ремонта общего имущества в многоквартирных домах, расположенных на территории Ханты-Мансийского автономного округа - Югры, утвержденного постановлением Правительства Ханты-Мансийского автономного округа - Югры</w:t>
            </w:r>
          </w:p>
        </w:tc>
        <w:tc>
          <w:tcPr>
            <w:tcW w:w="1101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86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85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1032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924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1267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30/46</w:t>
            </w:r>
          </w:p>
        </w:tc>
        <w:tc>
          <w:tcPr>
            <w:tcW w:w="2253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УЖКХ</w:t>
            </w:r>
          </w:p>
        </w:tc>
      </w:tr>
      <w:tr w:rsidR="0093439E" w:rsidRPr="0093439E" w:rsidTr="00427CCB">
        <w:trPr>
          <w:trHeight w:val="1335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600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5.</w:t>
            </w:r>
          </w:p>
        </w:tc>
        <w:tc>
          <w:tcPr>
            <w:tcW w:w="307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образования, %</w:t>
            </w:r>
          </w:p>
        </w:tc>
        <w:tc>
          <w:tcPr>
            <w:tcW w:w="2660" w:type="dxa"/>
            <w:vMerge w:val="restart"/>
            <w:hideMark/>
          </w:tcPr>
          <w:p w:rsidR="0093439E" w:rsidRPr="0093439E" w:rsidRDefault="0093439E" w:rsidP="0093439E">
            <w:pPr>
              <w:pStyle w:val="ConsPlusNormal"/>
            </w:pPr>
            <w:proofErr w:type="gramStart"/>
            <w:r w:rsidRPr="0093439E">
              <w:t xml:space="preserve">Постановление Правительства Российской Федерации от 11.02.2021 N 161 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</w:t>
            </w:r>
            <w:r w:rsidRPr="0093439E">
              <w:lastRenderedPageBreak/>
              <w:t>Правительства Российской Федерации", приказ Министерства энергетики Российской Федерации от 30.06.2014 N 399 "Об утверждении методики расчета значений целевых показателей в области энергосбережения</w:t>
            </w:r>
            <w:proofErr w:type="gramEnd"/>
            <w:r w:rsidRPr="0093439E">
              <w:t xml:space="preserve"> и повышения энергетической эффективности, в том числе в сопоставимых условиях"</w:t>
            </w:r>
          </w:p>
        </w:tc>
        <w:tc>
          <w:tcPr>
            <w:tcW w:w="1101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lastRenderedPageBreak/>
              <w:t>100</w:t>
            </w:r>
          </w:p>
        </w:tc>
        <w:tc>
          <w:tcPr>
            <w:tcW w:w="86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100</w:t>
            </w:r>
          </w:p>
        </w:tc>
        <w:tc>
          <w:tcPr>
            <w:tcW w:w="85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100</w:t>
            </w:r>
          </w:p>
        </w:tc>
        <w:tc>
          <w:tcPr>
            <w:tcW w:w="1032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100</w:t>
            </w:r>
          </w:p>
        </w:tc>
        <w:tc>
          <w:tcPr>
            <w:tcW w:w="924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100</w:t>
            </w:r>
          </w:p>
        </w:tc>
        <w:tc>
          <w:tcPr>
            <w:tcW w:w="1267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100</w:t>
            </w:r>
          </w:p>
        </w:tc>
        <w:tc>
          <w:tcPr>
            <w:tcW w:w="2253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УЖКХ</w:t>
            </w:r>
          </w:p>
        </w:tc>
      </w:tr>
      <w:tr w:rsidR="0093439E" w:rsidRPr="0093439E" w:rsidTr="00427CCB">
        <w:trPr>
          <w:trHeight w:val="1200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600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6.</w:t>
            </w:r>
          </w:p>
        </w:tc>
        <w:tc>
          <w:tcPr>
            <w:tcW w:w="307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</w:t>
            </w:r>
            <w:r w:rsidRPr="0093439E">
              <w:lastRenderedPageBreak/>
              <w:t>образования, %</w:t>
            </w:r>
          </w:p>
        </w:tc>
        <w:tc>
          <w:tcPr>
            <w:tcW w:w="2660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1101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100</w:t>
            </w:r>
          </w:p>
        </w:tc>
        <w:tc>
          <w:tcPr>
            <w:tcW w:w="86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100</w:t>
            </w:r>
          </w:p>
        </w:tc>
        <w:tc>
          <w:tcPr>
            <w:tcW w:w="85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100</w:t>
            </w:r>
          </w:p>
        </w:tc>
        <w:tc>
          <w:tcPr>
            <w:tcW w:w="1032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100</w:t>
            </w:r>
          </w:p>
        </w:tc>
        <w:tc>
          <w:tcPr>
            <w:tcW w:w="924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100</w:t>
            </w:r>
          </w:p>
        </w:tc>
        <w:tc>
          <w:tcPr>
            <w:tcW w:w="1267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100</w:t>
            </w:r>
          </w:p>
        </w:tc>
        <w:tc>
          <w:tcPr>
            <w:tcW w:w="2253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УЖКХ</w:t>
            </w:r>
          </w:p>
        </w:tc>
      </w:tr>
      <w:tr w:rsidR="0093439E" w:rsidRPr="0093439E" w:rsidTr="00427CCB">
        <w:trPr>
          <w:trHeight w:val="1395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600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7.</w:t>
            </w:r>
          </w:p>
        </w:tc>
        <w:tc>
          <w:tcPr>
            <w:tcW w:w="307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%</w:t>
            </w:r>
          </w:p>
        </w:tc>
        <w:tc>
          <w:tcPr>
            <w:tcW w:w="2660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1101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100</w:t>
            </w:r>
          </w:p>
        </w:tc>
        <w:tc>
          <w:tcPr>
            <w:tcW w:w="86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100</w:t>
            </w:r>
          </w:p>
        </w:tc>
        <w:tc>
          <w:tcPr>
            <w:tcW w:w="85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100</w:t>
            </w:r>
          </w:p>
        </w:tc>
        <w:tc>
          <w:tcPr>
            <w:tcW w:w="1032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100</w:t>
            </w:r>
          </w:p>
        </w:tc>
        <w:tc>
          <w:tcPr>
            <w:tcW w:w="924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100</w:t>
            </w:r>
          </w:p>
        </w:tc>
        <w:tc>
          <w:tcPr>
            <w:tcW w:w="1267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100</w:t>
            </w:r>
          </w:p>
        </w:tc>
        <w:tc>
          <w:tcPr>
            <w:tcW w:w="2253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УЖКХ</w:t>
            </w:r>
          </w:p>
        </w:tc>
      </w:tr>
      <w:tr w:rsidR="0093439E" w:rsidRPr="0093439E" w:rsidTr="00427CCB">
        <w:trPr>
          <w:trHeight w:val="1320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600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8.</w:t>
            </w:r>
          </w:p>
        </w:tc>
        <w:tc>
          <w:tcPr>
            <w:tcW w:w="307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%</w:t>
            </w:r>
          </w:p>
        </w:tc>
        <w:tc>
          <w:tcPr>
            <w:tcW w:w="2660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1101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100</w:t>
            </w:r>
          </w:p>
        </w:tc>
        <w:tc>
          <w:tcPr>
            <w:tcW w:w="86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100</w:t>
            </w:r>
          </w:p>
        </w:tc>
        <w:tc>
          <w:tcPr>
            <w:tcW w:w="85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100</w:t>
            </w:r>
          </w:p>
        </w:tc>
        <w:tc>
          <w:tcPr>
            <w:tcW w:w="1032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100</w:t>
            </w:r>
          </w:p>
        </w:tc>
        <w:tc>
          <w:tcPr>
            <w:tcW w:w="924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100</w:t>
            </w:r>
          </w:p>
        </w:tc>
        <w:tc>
          <w:tcPr>
            <w:tcW w:w="1267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100</w:t>
            </w:r>
          </w:p>
        </w:tc>
        <w:tc>
          <w:tcPr>
            <w:tcW w:w="2253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УЖКХ</w:t>
            </w:r>
          </w:p>
        </w:tc>
      </w:tr>
      <w:tr w:rsidR="0093439E" w:rsidRPr="0093439E" w:rsidTr="00427CCB">
        <w:trPr>
          <w:trHeight w:val="1200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600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9.</w:t>
            </w:r>
          </w:p>
        </w:tc>
        <w:tc>
          <w:tcPr>
            <w:tcW w:w="307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Удельный расход электрической энергии на снабжение органов местного самоуправления и муниципальных учреждений (в расчете на 1 кв. метр общей площади), </w:t>
            </w:r>
            <w:proofErr w:type="spellStart"/>
            <w:r w:rsidRPr="0093439E">
              <w:t>кВт</w:t>
            </w:r>
            <w:proofErr w:type="gramStart"/>
            <w:r w:rsidRPr="0093439E">
              <w:t>.ч</w:t>
            </w:r>
            <w:proofErr w:type="spellEnd"/>
            <w:proofErr w:type="gramEnd"/>
            <w:r w:rsidRPr="0093439E">
              <w:t>/м2</w:t>
            </w:r>
          </w:p>
        </w:tc>
        <w:tc>
          <w:tcPr>
            <w:tcW w:w="2660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1101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48,33</w:t>
            </w:r>
          </w:p>
        </w:tc>
        <w:tc>
          <w:tcPr>
            <w:tcW w:w="865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48,19</w:t>
            </w:r>
          </w:p>
        </w:tc>
        <w:tc>
          <w:tcPr>
            <w:tcW w:w="855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48,19</w:t>
            </w:r>
          </w:p>
        </w:tc>
        <w:tc>
          <w:tcPr>
            <w:tcW w:w="103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48,19</w:t>
            </w:r>
          </w:p>
        </w:tc>
        <w:tc>
          <w:tcPr>
            <w:tcW w:w="924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48,19</w:t>
            </w:r>
          </w:p>
        </w:tc>
        <w:tc>
          <w:tcPr>
            <w:tcW w:w="1267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48,19</w:t>
            </w:r>
          </w:p>
        </w:tc>
        <w:tc>
          <w:tcPr>
            <w:tcW w:w="2253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УЖКХ</w:t>
            </w:r>
          </w:p>
        </w:tc>
      </w:tr>
      <w:tr w:rsidR="0093439E" w:rsidRPr="0093439E" w:rsidTr="00427CCB">
        <w:trPr>
          <w:trHeight w:val="900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600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10.</w:t>
            </w:r>
          </w:p>
        </w:tc>
        <w:tc>
          <w:tcPr>
            <w:tcW w:w="307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Удельный расход тепловой энергии на снабжение органов местного самоуправления и муниципальных учреждений </w:t>
            </w:r>
            <w:r w:rsidRPr="0093439E">
              <w:lastRenderedPageBreak/>
              <w:t>(в расчете на 1 кв. метр общей площади), Гкал/м</w:t>
            </w:r>
            <w:proofErr w:type="gramStart"/>
            <w:r w:rsidRPr="0093439E">
              <w:t>2</w:t>
            </w:r>
            <w:proofErr w:type="gramEnd"/>
          </w:p>
        </w:tc>
        <w:tc>
          <w:tcPr>
            <w:tcW w:w="2660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1101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0,2199</w:t>
            </w:r>
          </w:p>
        </w:tc>
        <w:tc>
          <w:tcPr>
            <w:tcW w:w="865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0,2197</w:t>
            </w:r>
          </w:p>
        </w:tc>
        <w:tc>
          <w:tcPr>
            <w:tcW w:w="855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0,2197</w:t>
            </w:r>
          </w:p>
        </w:tc>
        <w:tc>
          <w:tcPr>
            <w:tcW w:w="103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0,2197</w:t>
            </w:r>
          </w:p>
        </w:tc>
        <w:tc>
          <w:tcPr>
            <w:tcW w:w="924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0,2197</w:t>
            </w:r>
          </w:p>
        </w:tc>
        <w:tc>
          <w:tcPr>
            <w:tcW w:w="1267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0,2197</w:t>
            </w:r>
          </w:p>
        </w:tc>
        <w:tc>
          <w:tcPr>
            <w:tcW w:w="2253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УЖКХ</w:t>
            </w:r>
          </w:p>
        </w:tc>
      </w:tr>
      <w:tr w:rsidR="0093439E" w:rsidRPr="0093439E" w:rsidTr="00427CCB">
        <w:trPr>
          <w:trHeight w:val="900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600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11.</w:t>
            </w:r>
          </w:p>
        </w:tc>
        <w:tc>
          <w:tcPr>
            <w:tcW w:w="307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Удельный расход холодной воды на снабжение органов местного самоуправления и муниципальных учреждений (в расчете на 1 человека), м3/чел.</w:t>
            </w:r>
          </w:p>
        </w:tc>
        <w:tc>
          <w:tcPr>
            <w:tcW w:w="2660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1101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8,96</w:t>
            </w:r>
          </w:p>
        </w:tc>
        <w:tc>
          <w:tcPr>
            <w:tcW w:w="865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               8,94   </w:t>
            </w:r>
          </w:p>
        </w:tc>
        <w:tc>
          <w:tcPr>
            <w:tcW w:w="855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               8,94   </w:t>
            </w:r>
          </w:p>
        </w:tc>
        <w:tc>
          <w:tcPr>
            <w:tcW w:w="103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                     8,94   </w:t>
            </w:r>
          </w:p>
        </w:tc>
        <w:tc>
          <w:tcPr>
            <w:tcW w:w="924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                 8,94   </w:t>
            </w:r>
          </w:p>
        </w:tc>
        <w:tc>
          <w:tcPr>
            <w:tcW w:w="1267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8,94</w:t>
            </w:r>
          </w:p>
        </w:tc>
        <w:tc>
          <w:tcPr>
            <w:tcW w:w="2253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УЖКХ</w:t>
            </w:r>
          </w:p>
        </w:tc>
      </w:tr>
      <w:tr w:rsidR="0093439E" w:rsidRPr="0093439E" w:rsidTr="00427CCB">
        <w:trPr>
          <w:trHeight w:val="900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600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12.</w:t>
            </w:r>
          </w:p>
        </w:tc>
        <w:tc>
          <w:tcPr>
            <w:tcW w:w="307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Удельный расход горячей воды на снабжение органов местного самоуправления и муниципальных учреждений (в расчете на 1 человека), м3/чел.</w:t>
            </w:r>
          </w:p>
        </w:tc>
        <w:tc>
          <w:tcPr>
            <w:tcW w:w="2660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1101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4,68</w:t>
            </w:r>
          </w:p>
        </w:tc>
        <w:tc>
          <w:tcPr>
            <w:tcW w:w="865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               4,67   </w:t>
            </w:r>
          </w:p>
        </w:tc>
        <w:tc>
          <w:tcPr>
            <w:tcW w:w="855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               4,67   </w:t>
            </w:r>
          </w:p>
        </w:tc>
        <w:tc>
          <w:tcPr>
            <w:tcW w:w="103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                     4,67   </w:t>
            </w:r>
          </w:p>
        </w:tc>
        <w:tc>
          <w:tcPr>
            <w:tcW w:w="924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                 4,67   </w:t>
            </w:r>
          </w:p>
        </w:tc>
        <w:tc>
          <w:tcPr>
            <w:tcW w:w="1267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4,67</w:t>
            </w:r>
          </w:p>
        </w:tc>
        <w:tc>
          <w:tcPr>
            <w:tcW w:w="2253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УЖКХ</w:t>
            </w:r>
          </w:p>
        </w:tc>
      </w:tr>
      <w:tr w:rsidR="0093439E" w:rsidRPr="0093439E" w:rsidTr="00427CCB">
        <w:trPr>
          <w:trHeight w:val="1920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600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13.</w:t>
            </w:r>
          </w:p>
        </w:tc>
        <w:tc>
          <w:tcPr>
            <w:tcW w:w="307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93439E">
              <w:t>энергосервисных</w:t>
            </w:r>
            <w:proofErr w:type="spellEnd"/>
            <w:r w:rsidRPr="0093439E"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программы, %</w:t>
            </w:r>
          </w:p>
        </w:tc>
        <w:tc>
          <w:tcPr>
            <w:tcW w:w="2660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1101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86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85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1032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924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1267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2253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УЖКХ</w:t>
            </w:r>
          </w:p>
        </w:tc>
      </w:tr>
      <w:tr w:rsidR="0093439E" w:rsidRPr="0093439E" w:rsidTr="00427CCB">
        <w:trPr>
          <w:trHeight w:val="1050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600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14.</w:t>
            </w:r>
          </w:p>
        </w:tc>
        <w:tc>
          <w:tcPr>
            <w:tcW w:w="307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Количество </w:t>
            </w:r>
            <w:proofErr w:type="spellStart"/>
            <w:r w:rsidRPr="0093439E">
              <w:t>энергосервисных</w:t>
            </w:r>
            <w:proofErr w:type="spellEnd"/>
            <w:r w:rsidRPr="0093439E">
              <w:t xml:space="preserve"> договоров (контрактов), заключенных органами местного </w:t>
            </w:r>
            <w:r w:rsidRPr="0093439E">
              <w:lastRenderedPageBreak/>
              <w:t>самоуправления и муниципальными учреждениями, ед.</w:t>
            </w:r>
          </w:p>
        </w:tc>
        <w:tc>
          <w:tcPr>
            <w:tcW w:w="2660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1101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86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85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1032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924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1267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3</w:t>
            </w:r>
          </w:p>
        </w:tc>
        <w:tc>
          <w:tcPr>
            <w:tcW w:w="2253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УЖКХ</w:t>
            </w:r>
          </w:p>
        </w:tc>
      </w:tr>
      <w:tr w:rsidR="0093439E" w:rsidRPr="0093439E" w:rsidTr="00427CCB">
        <w:trPr>
          <w:trHeight w:val="600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600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15.</w:t>
            </w:r>
          </w:p>
        </w:tc>
        <w:tc>
          <w:tcPr>
            <w:tcW w:w="307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Удельный расход тепловой энергии в многоквартирных домах (в расчете на 1 кв. метр общей площади), Гкал/м</w:t>
            </w:r>
            <w:proofErr w:type="gramStart"/>
            <w:r w:rsidRPr="0093439E">
              <w:t>2</w:t>
            </w:r>
            <w:proofErr w:type="gramEnd"/>
          </w:p>
        </w:tc>
        <w:tc>
          <w:tcPr>
            <w:tcW w:w="2660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1101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0,26</w:t>
            </w:r>
          </w:p>
        </w:tc>
        <w:tc>
          <w:tcPr>
            <w:tcW w:w="865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0,25</w:t>
            </w:r>
          </w:p>
        </w:tc>
        <w:tc>
          <w:tcPr>
            <w:tcW w:w="855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0,25</w:t>
            </w:r>
          </w:p>
        </w:tc>
        <w:tc>
          <w:tcPr>
            <w:tcW w:w="103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0,25</w:t>
            </w:r>
          </w:p>
        </w:tc>
        <w:tc>
          <w:tcPr>
            <w:tcW w:w="924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0,25</w:t>
            </w:r>
          </w:p>
        </w:tc>
        <w:tc>
          <w:tcPr>
            <w:tcW w:w="1267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0,25</w:t>
            </w:r>
          </w:p>
        </w:tc>
        <w:tc>
          <w:tcPr>
            <w:tcW w:w="2253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УЖКХ</w:t>
            </w:r>
          </w:p>
        </w:tc>
      </w:tr>
      <w:tr w:rsidR="0093439E" w:rsidRPr="0093439E" w:rsidTr="00427CCB">
        <w:trPr>
          <w:trHeight w:val="600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600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16.</w:t>
            </w:r>
          </w:p>
        </w:tc>
        <w:tc>
          <w:tcPr>
            <w:tcW w:w="307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Удельный расход холодной воды в многоквартирных домах (в расчете на 1 жителя), м3/чел.</w:t>
            </w:r>
          </w:p>
        </w:tc>
        <w:tc>
          <w:tcPr>
            <w:tcW w:w="2660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1101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24,02</w:t>
            </w:r>
          </w:p>
        </w:tc>
        <w:tc>
          <w:tcPr>
            <w:tcW w:w="865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21,58</w:t>
            </w:r>
          </w:p>
        </w:tc>
        <w:tc>
          <w:tcPr>
            <w:tcW w:w="855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21,58</w:t>
            </w:r>
          </w:p>
        </w:tc>
        <w:tc>
          <w:tcPr>
            <w:tcW w:w="103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23,97</w:t>
            </w:r>
          </w:p>
        </w:tc>
        <w:tc>
          <w:tcPr>
            <w:tcW w:w="924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23,97</w:t>
            </w:r>
          </w:p>
        </w:tc>
        <w:tc>
          <w:tcPr>
            <w:tcW w:w="1267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23,97</w:t>
            </w:r>
          </w:p>
        </w:tc>
        <w:tc>
          <w:tcPr>
            <w:tcW w:w="2253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УЖКХ</w:t>
            </w:r>
          </w:p>
        </w:tc>
      </w:tr>
      <w:tr w:rsidR="0093439E" w:rsidRPr="0093439E" w:rsidTr="00427CCB">
        <w:trPr>
          <w:trHeight w:val="600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600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17.</w:t>
            </w:r>
          </w:p>
        </w:tc>
        <w:tc>
          <w:tcPr>
            <w:tcW w:w="307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Удельный расход горячей воды в многоквартирных домах (в расчете на 1 жителя), м3/чел. </w:t>
            </w:r>
          </w:p>
        </w:tc>
        <w:tc>
          <w:tcPr>
            <w:tcW w:w="2660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1101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15,28</w:t>
            </w:r>
          </w:p>
        </w:tc>
        <w:tc>
          <w:tcPr>
            <w:tcW w:w="865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13,15</w:t>
            </w:r>
          </w:p>
        </w:tc>
        <w:tc>
          <w:tcPr>
            <w:tcW w:w="855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13,15</w:t>
            </w:r>
          </w:p>
        </w:tc>
        <w:tc>
          <w:tcPr>
            <w:tcW w:w="103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15,24</w:t>
            </w:r>
          </w:p>
        </w:tc>
        <w:tc>
          <w:tcPr>
            <w:tcW w:w="924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15,24</w:t>
            </w:r>
          </w:p>
        </w:tc>
        <w:tc>
          <w:tcPr>
            <w:tcW w:w="1267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15,24</w:t>
            </w:r>
          </w:p>
        </w:tc>
        <w:tc>
          <w:tcPr>
            <w:tcW w:w="2253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УЖКХ</w:t>
            </w:r>
          </w:p>
        </w:tc>
      </w:tr>
      <w:tr w:rsidR="0093439E" w:rsidRPr="0093439E" w:rsidTr="00427CCB">
        <w:trPr>
          <w:trHeight w:val="600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600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18.</w:t>
            </w:r>
          </w:p>
        </w:tc>
        <w:tc>
          <w:tcPr>
            <w:tcW w:w="307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Удельный расход электрической энергии в многоквартирных домах (в расчете на 1 кв. метр общей площади), </w:t>
            </w:r>
            <w:proofErr w:type="spellStart"/>
            <w:r w:rsidRPr="0093439E">
              <w:t>кВт</w:t>
            </w:r>
            <w:proofErr w:type="gramStart"/>
            <w:r w:rsidRPr="0093439E">
              <w:t>.ч</w:t>
            </w:r>
            <w:proofErr w:type="spellEnd"/>
            <w:proofErr w:type="gramEnd"/>
            <w:r w:rsidRPr="0093439E">
              <w:t>/м2</w:t>
            </w:r>
          </w:p>
        </w:tc>
        <w:tc>
          <w:tcPr>
            <w:tcW w:w="2660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1101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46,44</w:t>
            </w:r>
          </w:p>
        </w:tc>
        <w:tc>
          <w:tcPr>
            <w:tcW w:w="865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46,30</w:t>
            </w:r>
          </w:p>
        </w:tc>
        <w:tc>
          <w:tcPr>
            <w:tcW w:w="855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46,35</w:t>
            </w:r>
          </w:p>
        </w:tc>
        <w:tc>
          <w:tcPr>
            <w:tcW w:w="103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46,35</w:t>
            </w:r>
          </w:p>
        </w:tc>
        <w:tc>
          <w:tcPr>
            <w:tcW w:w="924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46,35</w:t>
            </w:r>
          </w:p>
        </w:tc>
        <w:tc>
          <w:tcPr>
            <w:tcW w:w="1267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46,35</w:t>
            </w:r>
          </w:p>
        </w:tc>
        <w:tc>
          <w:tcPr>
            <w:tcW w:w="2253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УЖКХ</w:t>
            </w:r>
          </w:p>
        </w:tc>
      </w:tr>
      <w:tr w:rsidR="0093439E" w:rsidRPr="0093439E" w:rsidTr="00427CCB">
        <w:trPr>
          <w:trHeight w:val="600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600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19.</w:t>
            </w:r>
          </w:p>
        </w:tc>
        <w:tc>
          <w:tcPr>
            <w:tcW w:w="307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Удельный суммарный расход энергетических ресурсов в многоквартирных домах, </w:t>
            </w:r>
            <w:proofErr w:type="spellStart"/>
            <w:r w:rsidRPr="0093439E">
              <w:t>т.у.т</w:t>
            </w:r>
            <w:proofErr w:type="spellEnd"/>
            <w:r w:rsidRPr="0093439E">
              <w:t>./м</w:t>
            </w:r>
            <w:proofErr w:type="gramStart"/>
            <w:r w:rsidRPr="0093439E">
              <w:t>2</w:t>
            </w:r>
            <w:proofErr w:type="gramEnd"/>
          </w:p>
        </w:tc>
        <w:tc>
          <w:tcPr>
            <w:tcW w:w="2660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1101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0,056</w:t>
            </w:r>
          </w:p>
        </w:tc>
        <w:tc>
          <w:tcPr>
            <w:tcW w:w="865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0,053</w:t>
            </w:r>
          </w:p>
        </w:tc>
        <w:tc>
          <w:tcPr>
            <w:tcW w:w="855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0,053</w:t>
            </w:r>
          </w:p>
        </w:tc>
        <w:tc>
          <w:tcPr>
            <w:tcW w:w="103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0,053</w:t>
            </w:r>
          </w:p>
        </w:tc>
        <w:tc>
          <w:tcPr>
            <w:tcW w:w="924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0,053</w:t>
            </w:r>
          </w:p>
        </w:tc>
        <w:tc>
          <w:tcPr>
            <w:tcW w:w="1267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0,053</w:t>
            </w:r>
          </w:p>
        </w:tc>
        <w:tc>
          <w:tcPr>
            <w:tcW w:w="2253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УЖКХ</w:t>
            </w:r>
          </w:p>
        </w:tc>
      </w:tr>
      <w:tr w:rsidR="0093439E" w:rsidRPr="0093439E" w:rsidTr="00427CCB">
        <w:trPr>
          <w:trHeight w:val="615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600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20.</w:t>
            </w:r>
          </w:p>
        </w:tc>
        <w:tc>
          <w:tcPr>
            <w:tcW w:w="307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Удельный расход топлива на выработку тепловой энергии на котельных, </w:t>
            </w:r>
            <w:proofErr w:type="spellStart"/>
            <w:r w:rsidRPr="0093439E">
              <w:t>т.у.т</w:t>
            </w:r>
            <w:proofErr w:type="spellEnd"/>
            <w:r w:rsidRPr="0093439E">
              <w:t>./Гкал</w:t>
            </w:r>
          </w:p>
        </w:tc>
        <w:tc>
          <w:tcPr>
            <w:tcW w:w="2660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1101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150,85</w:t>
            </w:r>
          </w:p>
        </w:tc>
        <w:tc>
          <w:tcPr>
            <w:tcW w:w="865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151,13</w:t>
            </w:r>
          </w:p>
        </w:tc>
        <w:tc>
          <w:tcPr>
            <w:tcW w:w="855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151,13</w:t>
            </w:r>
          </w:p>
        </w:tc>
        <w:tc>
          <w:tcPr>
            <w:tcW w:w="103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150,85</w:t>
            </w:r>
          </w:p>
        </w:tc>
        <w:tc>
          <w:tcPr>
            <w:tcW w:w="924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150,85</w:t>
            </w:r>
          </w:p>
        </w:tc>
        <w:tc>
          <w:tcPr>
            <w:tcW w:w="1267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150,85</w:t>
            </w:r>
          </w:p>
        </w:tc>
        <w:tc>
          <w:tcPr>
            <w:tcW w:w="2253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УЖКХ</w:t>
            </w:r>
          </w:p>
        </w:tc>
      </w:tr>
      <w:tr w:rsidR="0093439E" w:rsidRPr="0093439E" w:rsidTr="00427CCB">
        <w:trPr>
          <w:trHeight w:val="990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600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21.</w:t>
            </w:r>
          </w:p>
        </w:tc>
        <w:tc>
          <w:tcPr>
            <w:tcW w:w="307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Удельный расход электрической энергии, используемой при передаче тепловой энергии в системах теплоснабжения, </w:t>
            </w:r>
            <w:proofErr w:type="spellStart"/>
            <w:r w:rsidRPr="0093439E">
              <w:lastRenderedPageBreak/>
              <w:t>кВтч</w:t>
            </w:r>
            <w:proofErr w:type="spellEnd"/>
            <w:r w:rsidRPr="0093439E">
              <w:t>/</w:t>
            </w:r>
            <w:proofErr w:type="spellStart"/>
            <w:r w:rsidRPr="0093439E">
              <w:t>тыс</w:t>
            </w:r>
            <w:proofErr w:type="gramStart"/>
            <w:r w:rsidRPr="0093439E">
              <w:t>.Г</w:t>
            </w:r>
            <w:proofErr w:type="gramEnd"/>
            <w:r w:rsidRPr="0093439E">
              <w:t>кал</w:t>
            </w:r>
            <w:proofErr w:type="spellEnd"/>
          </w:p>
        </w:tc>
        <w:tc>
          <w:tcPr>
            <w:tcW w:w="2660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1101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12,60</w:t>
            </w:r>
          </w:p>
        </w:tc>
        <w:tc>
          <w:tcPr>
            <w:tcW w:w="865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11,77</w:t>
            </w:r>
          </w:p>
        </w:tc>
        <w:tc>
          <w:tcPr>
            <w:tcW w:w="855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11,77</w:t>
            </w:r>
          </w:p>
        </w:tc>
        <w:tc>
          <w:tcPr>
            <w:tcW w:w="103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12,60</w:t>
            </w:r>
          </w:p>
        </w:tc>
        <w:tc>
          <w:tcPr>
            <w:tcW w:w="924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12,60</w:t>
            </w:r>
          </w:p>
        </w:tc>
        <w:tc>
          <w:tcPr>
            <w:tcW w:w="1267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12,60</w:t>
            </w:r>
          </w:p>
        </w:tc>
        <w:tc>
          <w:tcPr>
            <w:tcW w:w="2253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УЖКХ</w:t>
            </w:r>
          </w:p>
        </w:tc>
      </w:tr>
      <w:tr w:rsidR="0093439E" w:rsidRPr="0093439E" w:rsidTr="00427CCB">
        <w:trPr>
          <w:trHeight w:val="600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600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22.</w:t>
            </w:r>
          </w:p>
        </w:tc>
        <w:tc>
          <w:tcPr>
            <w:tcW w:w="307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Доля потерь тепловой энергии при ее передаче в общем объеме переданной тепловой энергии, %</w:t>
            </w:r>
          </w:p>
        </w:tc>
        <w:tc>
          <w:tcPr>
            <w:tcW w:w="2660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1101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10,58</w:t>
            </w:r>
          </w:p>
        </w:tc>
        <w:tc>
          <w:tcPr>
            <w:tcW w:w="865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12,25</w:t>
            </w:r>
          </w:p>
        </w:tc>
        <w:tc>
          <w:tcPr>
            <w:tcW w:w="855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12,25</w:t>
            </w:r>
          </w:p>
        </w:tc>
        <w:tc>
          <w:tcPr>
            <w:tcW w:w="103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10,58</w:t>
            </w:r>
          </w:p>
        </w:tc>
        <w:tc>
          <w:tcPr>
            <w:tcW w:w="924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10,58</w:t>
            </w:r>
          </w:p>
        </w:tc>
        <w:tc>
          <w:tcPr>
            <w:tcW w:w="1267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10,58</w:t>
            </w:r>
          </w:p>
        </w:tc>
        <w:tc>
          <w:tcPr>
            <w:tcW w:w="2253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УЖКХ</w:t>
            </w:r>
          </w:p>
        </w:tc>
      </w:tr>
      <w:tr w:rsidR="0093439E" w:rsidRPr="0093439E" w:rsidTr="00427CCB">
        <w:trPr>
          <w:trHeight w:val="570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600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23.</w:t>
            </w:r>
          </w:p>
        </w:tc>
        <w:tc>
          <w:tcPr>
            <w:tcW w:w="307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Доля потерь воды при ее передаче в общем объеме переданной воды, %</w:t>
            </w:r>
          </w:p>
        </w:tc>
        <w:tc>
          <w:tcPr>
            <w:tcW w:w="2660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1101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3,95</w:t>
            </w:r>
          </w:p>
        </w:tc>
        <w:tc>
          <w:tcPr>
            <w:tcW w:w="865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6,10</w:t>
            </w:r>
          </w:p>
        </w:tc>
        <w:tc>
          <w:tcPr>
            <w:tcW w:w="855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6,10</w:t>
            </w:r>
          </w:p>
        </w:tc>
        <w:tc>
          <w:tcPr>
            <w:tcW w:w="103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3,95</w:t>
            </w:r>
          </w:p>
        </w:tc>
        <w:tc>
          <w:tcPr>
            <w:tcW w:w="924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3,95</w:t>
            </w:r>
          </w:p>
        </w:tc>
        <w:tc>
          <w:tcPr>
            <w:tcW w:w="1267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3,95</w:t>
            </w:r>
          </w:p>
        </w:tc>
        <w:tc>
          <w:tcPr>
            <w:tcW w:w="2253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УЖКХ</w:t>
            </w:r>
          </w:p>
        </w:tc>
      </w:tr>
      <w:tr w:rsidR="0093439E" w:rsidRPr="0093439E" w:rsidTr="00427CCB">
        <w:trPr>
          <w:trHeight w:val="900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600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24.</w:t>
            </w:r>
          </w:p>
        </w:tc>
        <w:tc>
          <w:tcPr>
            <w:tcW w:w="307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Удельный расход электрической энергии, используемой для передачи (транспортировки) воды в системах водоснабжения (на 1 куб. метр), </w:t>
            </w:r>
            <w:proofErr w:type="spellStart"/>
            <w:r w:rsidRPr="0093439E">
              <w:t>кВтч</w:t>
            </w:r>
            <w:proofErr w:type="spellEnd"/>
            <w:r w:rsidRPr="0093439E">
              <w:t>/м3 ,&lt;5&gt;</w:t>
            </w:r>
          </w:p>
        </w:tc>
        <w:tc>
          <w:tcPr>
            <w:tcW w:w="2660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1101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0,73</w:t>
            </w:r>
          </w:p>
        </w:tc>
        <w:tc>
          <w:tcPr>
            <w:tcW w:w="865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0,34</w:t>
            </w:r>
          </w:p>
        </w:tc>
        <w:tc>
          <w:tcPr>
            <w:tcW w:w="855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0,34</w:t>
            </w:r>
          </w:p>
        </w:tc>
        <w:tc>
          <w:tcPr>
            <w:tcW w:w="103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0,73</w:t>
            </w:r>
          </w:p>
        </w:tc>
        <w:tc>
          <w:tcPr>
            <w:tcW w:w="924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0,73</w:t>
            </w:r>
          </w:p>
        </w:tc>
        <w:tc>
          <w:tcPr>
            <w:tcW w:w="1267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0,73</w:t>
            </w:r>
          </w:p>
        </w:tc>
        <w:tc>
          <w:tcPr>
            <w:tcW w:w="2253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УЖКХ</w:t>
            </w:r>
          </w:p>
        </w:tc>
      </w:tr>
      <w:tr w:rsidR="0093439E" w:rsidRPr="0093439E" w:rsidTr="00427CCB">
        <w:trPr>
          <w:trHeight w:val="600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600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25.</w:t>
            </w:r>
          </w:p>
        </w:tc>
        <w:tc>
          <w:tcPr>
            <w:tcW w:w="307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Удельный расход электрической энергии, используемой в системах водоотведения (на 1 куб. метр), </w:t>
            </w:r>
            <w:proofErr w:type="spellStart"/>
            <w:r w:rsidRPr="0093439E">
              <w:t>кВтч</w:t>
            </w:r>
            <w:proofErr w:type="spellEnd"/>
            <w:r w:rsidRPr="0093439E">
              <w:t>/м3</w:t>
            </w:r>
          </w:p>
        </w:tc>
        <w:tc>
          <w:tcPr>
            <w:tcW w:w="2660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1101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1,51</w:t>
            </w:r>
          </w:p>
        </w:tc>
        <w:tc>
          <w:tcPr>
            <w:tcW w:w="865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1,28</w:t>
            </w:r>
          </w:p>
        </w:tc>
        <w:tc>
          <w:tcPr>
            <w:tcW w:w="855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1,28</w:t>
            </w:r>
          </w:p>
        </w:tc>
        <w:tc>
          <w:tcPr>
            <w:tcW w:w="103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1,46</w:t>
            </w:r>
          </w:p>
        </w:tc>
        <w:tc>
          <w:tcPr>
            <w:tcW w:w="924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1,45</w:t>
            </w:r>
          </w:p>
        </w:tc>
        <w:tc>
          <w:tcPr>
            <w:tcW w:w="1267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1,43</w:t>
            </w:r>
          </w:p>
        </w:tc>
        <w:tc>
          <w:tcPr>
            <w:tcW w:w="2253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УЖКХ</w:t>
            </w:r>
          </w:p>
        </w:tc>
      </w:tr>
      <w:tr w:rsidR="0093439E" w:rsidRPr="0093439E" w:rsidTr="00427CCB">
        <w:trPr>
          <w:trHeight w:val="1305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600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26.</w:t>
            </w:r>
          </w:p>
        </w:tc>
        <w:tc>
          <w:tcPr>
            <w:tcW w:w="307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нормативам), </w:t>
            </w:r>
            <w:proofErr w:type="spellStart"/>
            <w:r w:rsidRPr="0093439E">
              <w:t>кВтч</w:t>
            </w:r>
            <w:proofErr w:type="spellEnd"/>
            <w:r w:rsidRPr="0093439E">
              <w:t>/м3, &lt;5&gt;</w:t>
            </w:r>
          </w:p>
        </w:tc>
        <w:tc>
          <w:tcPr>
            <w:tcW w:w="2660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1101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3,241</w:t>
            </w:r>
          </w:p>
        </w:tc>
        <w:tc>
          <w:tcPr>
            <w:tcW w:w="865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3,241</w:t>
            </w:r>
          </w:p>
        </w:tc>
        <w:tc>
          <w:tcPr>
            <w:tcW w:w="855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3,241</w:t>
            </w:r>
          </w:p>
        </w:tc>
        <w:tc>
          <w:tcPr>
            <w:tcW w:w="103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3,241</w:t>
            </w:r>
          </w:p>
        </w:tc>
        <w:tc>
          <w:tcPr>
            <w:tcW w:w="924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3,241</w:t>
            </w:r>
          </w:p>
        </w:tc>
        <w:tc>
          <w:tcPr>
            <w:tcW w:w="1267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3,241</w:t>
            </w:r>
          </w:p>
        </w:tc>
        <w:tc>
          <w:tcPr>
            <w:tcW w:w="2253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УЖКХ</w:t>
            </w:r>
          </w:p>
        </w:tc>
      </w:tr>
      <w:tr w:rsidR="0093439E" w:rsidRPr="0093439E" w:rsidTr="00427CCB">
        <w:trPr>
          <w:trHeight w:val="915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600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27.</w:t>
            </w:r>
          </w:p>
        </w:tc>
        <w:tc>
          <w:tcPr>
            <w:tcW w:w="307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Удовлетворенность населения уровнем освещенности городских </w:t>
            </w:r>
            <w:r w:rsidRPr="0093439E">
              <w:lastRenderedPageBreak/>
              <w:t>территорий (не более 5 обращений граждан), шт.</w:t>
            </w:r>
          </w:p>
        </w:tc>
        <w:tc>
          <w:tcPr>
            <w:tcW w:w="2660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lastRenderedPageBreak/>
              <w:t xml:space="preserve">Журнал учета обращений граждан </w:t>
            </w:r>
            <w:proofErr w:type="gramStart"/>
            <w:r w:rsidRPr="0093439E">
              <w:t>об</w:t>
            </w:r>
            <w:proofErr w:type="gramEnd"/>
            <w:r w:rsidRPr="0093439E">
              <w:t xml:space="preserve"> неудовлетворенном </w:t>
            </w:r>
            <w:r w:rsidRPr="0093439E">
              <w:lastRenderedPageBreak/>
              <w:t>уровне освещенности городских территорий</w:t>
            </w:r>
          </w:p>
        </w:tc>
        <w:tc>
          <w:tcPr>
            <w:tcW w:w="1101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lastRenderedPageBreak/>
              <w:t>5</w:t>
            </w:r>
          </w:p>
        </w:tc>
        <w:tc>
          <w:tcPr>
            <w:tcW w:w="86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85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1032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924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1267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2253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УЖКХ, УКС</w:t>
            </w:r>
          </w:p>
        </w:tc>
      </w:tr>
      <w:tr w:rsidR="0093439E" w:rsidRPr="0093439E" w:rsidTr="00427CCB">
        <w:trPr>
          <w:trHeight w:val="900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600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28.</w:t>
            </w:r>
          </w:p>
        </w:tc>
        <w:tc>
          <w:tcPr>
            <w:tcW w:w="307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Количество голов отловленных животных без владельцев</w:t>
            </w:r>
          </w:p>
        </w:tc>
        <w:tc>
          <w:tcPr>
            <w:tcW w:w="2660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Муниципальный контракт </w:t>
            </w:r>
            <w:proofErr w:type="gramStart"/>
            <w:r w:rsidRPr="0093439E">
              <w:t>на оказание услуг по проведению мероприятий по обращению с животными без владельцев</w:t>
            </w:r>
            <w:proofErr w:type="gramEnd"/>
          </w:p>
        </w:tc>
        <w:tc>
          <w:tcPr>
            <w:tcW w:w="1101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30</w:t>
            </w:r>
          </w:p>
        </w:tc>
        <w:tc>
          <w:tcPr>
            <w:tcW w:w="86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18</w:t>
            </w:r>
          </w:p>
        </w:tc>
        <w:tc>
          <w:tcPr>
            <w:tcW w:w="85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17</w:t>
            </w:r>
          </w:p>
        </w:tc>
        <w:tc>
          <w:tcPr>
            <w:tcW w:w="1032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924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1267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2253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УЖКХ</w:t>
            </w:r>
          </w:p>
        </w:tc>
      </w:tr>
      <w:tr w:rsidR="0093439E" w:rsidRPr="0093439E" w:rsidTr="00427CCB">
        <w:trPr>
          <w:trHeight w:val="600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600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28.1</w:t>
            </w:r>
          </w:p>
        </w:tc>
        <w:tc>
          <w:tcPr>
            <w:tcW w:w="307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Количество животных принятых в муниципальную собственность</w:t>
            </w:r>
          </w:p>
        </w:tc>
        <w:tc>
          <w:tcPr>
            <w:tcW w:w="2660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Заявления от граждан </w:t>
            </w:r>
          </w:p>
        </w:tc>
        <w:tc>
          <w:tcPr>
            <w:tcW w:w="1101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86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30</w:t>
            </w:r>
          </w:p>
        </w:tc>
        <w:tc>
          <w:tcPr>
            <w:tcW w:w="85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30</w:t>
            </w:r>
          </w:p>
        </w:tc>
        <w:tc>
          <w:tcPr>
            <w:tcW w:w="1032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924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1267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73</w:t>
            </w:r>
          </w:p>
        </w:tc>
        <w:tc>
          <w:tcPr>
            <w:tcW w:w="2253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УЖКХ</w:t>
            </w:r>
          </w:p>
        </w:tc>
      </w:tr>
      <w:tr w:rsidR="0093439E" w:rsidRPr="0093439E" w:rsidTr="00427CCB">
        <w:trPr>
          <w:trHeight w:val="975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600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29.</w:t>
            </w:r>
          </w:p>
        </w:tc>
        <w:tc>
          <w:tcPr>
            <w:tcW w:w="307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Удовлетворенность населения содержанием мест захоронения городского кладбища (не более 3 обращений)</w:t>
            </w:r>
          </w:p>
        </w:tc>
        <w:tc>
          <w:tcPr>
            <w:tcW w:w="2660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Муниципальный контракт по содержанию христианской части захоронения муниципального кладбища города Покачи</w:t>
            </w:r>
          </w:p>
        </w:tc>
        <w:tc>
          <w:tcPr>
            <w:tcW w:w="1101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3</w:t>
            </w:r>
          </w:p>
        </w:tc>
        <w:tc>
          <w:tcPr>
            <w:tcW w:w="86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85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1032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924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1267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2253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УЖКХ</w:t>
            </w:r>
          </w:p>
        </w:tc>
      </w:tr>
      <w:tr w:rsidR="0093439E" w:rsidRPr="0093439E" w:rsidTr="00427CCB">
        <w:trPr>
          <w:trHeight w:val="2415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600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30.</w:t>
            </w:r>
          </w:p>
        </w:tc>
        <w:tc>
          <w:tcPr>
            <w:tcW w:w="307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Количество покрашенных фасадов домов (шт.)</w:t>
            </w:r>
          </w:p>
        </w:tc>
        <w:tc>
          <w:tcPr>
            <w:tcW w:w="2660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Соглашение о сотрудничестве между муниципальным образованием город Покачи и обществом с ограниченной ответственностью "</w:t>
            </w:r>
            <w:proofErr w:type="gramStart"/>
            <w:r w:rsidRPr="0093439E">
              <w:t>ЛУКОЙЛ-Западная</w:t>
            </w:r>
            <w:proofErr w:type="gramEnd"/>
            <w:r w:rsidRPr="0093439E">
              <w:t xml:space="preserve"> Сибирь" в рамках реализации соглашения о сотрудничестве между Правительством Ханты-Мансийского </w:t>
            </w:r>
            <w:r w:rsidRPr="0093439E">
              <w:lastRenderedPageBreak/>
              <w:t>автономного округа - Югры и ПАО "Нефтяная Компания ЛУКОЙЛ"</w:t>
            </w:r>
          </w:p>
        </w:tc>
        <w:tc>
          <w:tcPr>
            <w:tcW w:w="1101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lastRenderedPageBreak/>
              <w:t>0</w:t>
            </w:r>
          </w:p>
        </w:tc>
        <w:tc>
          <w:tcPr>
            <w:tcW w:w="86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85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1032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924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1267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7</w:t>
            </w:r>
          </w:p>
        </w:tc>
        <w:tc>
          <w:tcPr>
            <w:tcW w:w="2253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УЖКХ</w:t>
            </w:r>
          </w:p>
        </w:tc>
      </w:tr>
      <w:tr w:rsidR="0093439E" w:rsidRPr="0093439E" w:rsidTr="00427CCB">
        <w:trPr>
          <w:trHeight w:val="1275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600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31.</w:t>
            </w:r>
          </w:p>
        </w:tc>
        <w:tc>
          <w:tcPr>
            <w:tcW w:w="307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Количество обустроенных площадок, в том числе приобретение контейнеров для сбора </w:t>
            </w:r>
            <w:proofErr w:type="spellStart"/>
            <w:r w:rsidRPr="0093439E">
              <w:t>ТКО</w:t>
            </w:r>
            <w:proofErr w:type="gramStart"/>
            <w:r w:rsidRPr="0093439E">
              <w:t>,п</w:t>
            </w:r>
            <w:proofErr w:type="gramEnd"/>
            <w:r w:rsidRPr="0093439E">
              <w:t>лощ</w:t>
            </w:r>
            <w:proofErr w:type="spellEnd"/>
            <w:r w:rsidRPr="0093439E">
              <w:t>./</w:t>
            </w:r>
            <w:proofErr w:type="spellStart"/>
            <w:r w:rsidRPr="0093439E">
              <w:t>ед.конт</w:t>
            </w:r>
            <w:proofErr w:type="spellEnd"/>
            <w:r w:rsidRPr="0093439E">
              <w:t>.</w:t>
            </w:r>
          </w:p>
        </w:tc>
        <w:tc>
          <w:tcPr>
            <w:tcW w:w="2660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Контракт на выполнение работ по обустройству контейнерных площадок для ТКО. Контракт на приобретение и поставку контейнеров для сбора ТКО</w:t>
            </w:r>
          </w:p>
        </w:tc>
        <w:tc>
          <w:tcPr>
            <w:tcW w:w="1101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86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85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1032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924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1267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3/9</w:t>
            </w:r>
          </w:p>
        </w:tc>
        <w:tc>
          <w:tcPr>
            <w:tcW w:w="2253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УЖКХ, УКС</w:t>
            </w:r>
          </w:p>
        </w:tc>
      </w:tr>
      <w:tr w:rsidR="0093439E" w:rsidRPr="0093439E" w:rsidTr="00427CCB">
        <w:trPr>
          <w:trHeight w:val="630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600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32.</w:t>
            </w:r>
          </w:p>
        </w:tc>
        <w:tc>
          <w:tcPr>
            <w:tcW w:w="307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Доля проб сточных вод несоответствующих установленных нормативам допустимых сбросам %, Д=К</w:t>
            </w:r>
            <w:proofErr w:type="gramStart"/>
            <w:r w:rsidRPr="0093439E">
              <w:t>/К</w:t>
            </w:r>
            <w:proofErr w:type="gramEnd"/>
            <w:r w:rsidRPr="0093439E">
              <w:t>о</w:t>
            </w:r>
          </w:p>
        </w:tc>
        <w:tc>
          <w:tcPr>
            <w:tcW w:w="2660" w:type="dxa"/>
            <w:vMerge w:val="restart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Контракт на выполнение работ по капитальному ремонту установки дизельной электростанции для аварийного электроснабжения городской котельной 2х320 кВт/0,4 </w:t>
            </w:r>
            <w:proofErr w:type="spellStart"/>
            <w:r w:rsidRPr="0093439E">
              <w:t>кВ</w:t>
            </w:r>
            <w:proofErr w:type="spellEnd"/>
          </w:p>
        </w:tc>
        <w:tc>
          <w:tcPr>
            <w:tcW w:w="1101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86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85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1032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924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1267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2253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УЖКХ</w:t>
            </w:r>
          </w:p>
        </w:tc>
      </w:tr>
      <w:tr w:rsidR="0093439E" w:rsidRPr="0093439E" w:rsidTr="00427CCB">
        <w:trPr>
          <w:trHeight w:val="690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600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32.1</w:t>
            </w:r>
          </w:p>
        </w:tc>
        <w:tc>
          <w:tcPr>
            <w:tcW w:w="307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Количество проб сточных вод несоответствующих установленным </w:t>
            </w:r>
            <w:proofErr w:type="spellStart"/>
            <w:r w:rsidRPr="0093439E">
              <w:t>нормативам</w:t>
            </w:r>
            <w:proofErr w:type="gramStart"/>
            <w:r w:rsidRPr="0093439E">
              <w:t>,е</w:t>
            </w:r>
            <w:proofErr w:type="gramEnd"/>
            <w:r w:rsidRPr="0093439E">
              <w:t>д</w:t>
            </w:r>
            <w:proofErr w:type="spellEnd"/>
            <w:r w:rsidRPr="0093439E">
              <w:t>. К</w:t>
            </w:r>
          </w:p>
        </w:tc>
        <w:tc>
          <w:tcPr>
            <w:tcW w:w="2660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1101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86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85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1032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924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1267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2253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УЖКХ</w:t>
            </w:r>
          </w:p>
        </w:tc>
      </w:tr>
      <w:tr w:rsidR="0093439E" w:rsidRPr="0093439E" w:rsidTr="00427CCB">
        <w:trPr>
          <w:trHeight w:val="300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600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32.1</w:t>
            </w:r>
          </w:p>
        </w:tc>
        <w:tc>
          <w:tcPr>
            <w:tcW w:w="307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Общее количество проб воды, </w:t>
            </w:r>
            <w:proofErr w:type="spellStart"/>
            <w:proofErr w:type="gramStart"/>
            <w:r w:rsidRPr="0093439E">
              <w:t>ед</w:t>
            </w:r>
            <w:proofErr w:type="spellEnd"/>
            <w:proofErr w:type="gramEnd"/>
            <w:r w:rsidRPr="0093439E">
              <w:t>, Ко</w:t>
            </w:r>
          </w:p>
        </w:tc>
        <w:tc>
          <w:tcPr>
            <w:tcW w:w="2660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1101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86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346</w:t>
            </w:r>
          </w:p>
        </w:tc>
        <w:tc>
          <w:tcPr>
            <w:tcW w:w="85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346</w:t>
            </w:r>
          </w:p>
        </w:tc>
        <w:tc>
          <w:tcPr>
            <w:tcW w:w="1032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924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1267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24</w:t>
            </w:r>
          </w:p>
        </w:tc>
        <w:tc>
          <w:tcPr>
            <w:tcW w:w="2253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УЖКХ</w:t>
            </w:r>
          </w:p>
        </w:tc>
      </w:tr>
      <w:tr w:rsidR="0093439E" w:rsidRPr="0093439E" w:rsidTr="00427CCB">
        <w:trPr>
          <w:trHeight w:val="4305"/>
        </w:trPr>
        <w:tc>
          <w:tcPr>
            <w:tcW w:w="1631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lastRenderedPageBreak/>
              <w:t> </w:t>
            </w:r>
          </w:p>
        </w:tc>
        <w:tc>
          <w:tcPr>
            <w:tcW w:w="600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33</w:t>
            </w:r>
          </w:p>
        </w:tc>
        <w:tc>
          <w:tcPr>
            <w:tcW w:w="307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Количество разработанных (актуализированных) документов, отображающих текущее состояние и развитие жилищно-коммунального комплекса города Покачи,  шт.</w:t>
            </w:r>
          </w:p>
        </w:tc>
        <w:tc>
          <w:tcPr>
            <w:tcW w:w="2660" w:type="dxa"/>
            <w:hideMark/>
          </w:tcPr>
          <w:p w:rsidR="0093439E" w:rsidRPr="0093439E" w:rsidRDefault="0093439E" w:rsidP="0093439E">
            <w:pPr>
              <w:pStyle w:val="ConsPlusNormal"/>
            </w:pPr>
            <w:proofErr w:type="gramStart"/>
            <w:r w:rsidRPr="0093439E">
              <w:t>Постановлением Правительства Российской Федерации от 22.02.2012 N 154 "О требованиях к схемам теплоснабжения, порядку их разработки и утверждения", постановлением Правительства Российской Федерации от 05.09.2013 N 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водоотведения"), приказ Минэнерго России от 29.10.2021 N 1169 "Об утверждении Порядка составления топливно-энергетических</w:t>
            </w:r>
            <w:proofErr w:type="gramEnd"/>
            <w:r w:rsidRPr="0093439E">
              <w:t xml:space="preserve"> балансов субъектов Российской Федерации, муниципальных образований"</w:t>
            </w:r>
          </w:p>
        </w:tc>
        <w:tc>
          <w:tcPr>
            <w:tcW w:w="1101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3</w:t>
            </w:r>
          </w:p>
        </w:tc>
        <w:tc>
          <w:tcPr>
            <w:tcW w:w="86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</w:t>
            </w:r>
          </w:p>
        </w:tc>
        <w:tc>
          <w:tcPr>
            <w:tcW w:w="85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</w:t>
            </w:r>
          </w:p>
        </w:tc>
        <w:tc>
          <w:tcPr>
            <w:tcW w:w="1032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</w:t>
            </w:r>
          </w:p>
        </w:tc>
        <w:tc>
          <w:tcPr>
            <w:tcW w:w="924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</w:t>
            </w:r>
          </w:p>
        </w:tc>
        <w:tc>
          <w:tcPr>
            <w:tcW w:w="1267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</w:t>
            </w:r>
          </w:p>
        </w:tc>
        <w:tc>
          <w:tcPr>
            <w:tcW w:w="2253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УЖКХ</w:t>
            </w:r>
          </w:p>
        </w:tc>
      </w:tr>
      <w:tr w:rsidR="0093439E" w:rsidRPr="0093439E" w:rsidTr="00427CCB">
        <w:trPr>
          <w:trHeight w:val="1155"/>
        </w:trPr>
        <w:tc>
          <w:tcPr>
            <w:tcW w:w="1631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lastRenderedPageBreak/>
              <w:t> </w:t>
            </w:r>
          </w:p>
        </w:tc>
        <w:tc>
          <w:tcPr>
            <w:tcW w:w="600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34</w:t>
            </w:r>
          </w:p>
        </w:tc>
        <w:tc>
          <w:tcPr>
            <w:tcW w:w="307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Количество устроенных вольеров в приюте для животных без владельцев, </w:t>
            </w:r>
            <w:proofErr w:type="spellStart"/>
            <w:proofErr w:type="gramStart"/>
            <w:r w:rsidRPr="0093439E">
              <w:t>шт</w:t>
            </w:r>
            <w:proofErr w:type="spellEnd"/>
            <w:proofErr w:type="gramEnd"/>
          </w:p>
        </w:tc>
        <w:tc>
          <w:tcPr>
            <w:tcW w:w="2660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Контракт на выполнение работ по устройству вольеров</w:t>
            </w:r>
          </w:p>
        </w:tc>
        <w:tc>
          <w:tcPr>
            <w:tcW w:w="1101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86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85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1032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924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1267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8</w:t>
            </w:r>
          </w:p>
        </w:tc>
        <w:tc>
          <w:tcPr>
            <w:tcW w:w="2253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УЖКХ, УКС</w:t>
            </w:r>
          </w:p>
        </w:tc>
      </w:tr>
      <w:tr w:rsidR="0093439E" w:rsidRPr="0093439E" w:rsidTr="00427CCB">
        <w:trPr>
          <w:trHeight w:val="1650"/>
        </w:trPr>
        <w:tc>
          <w:tcPr>
            <w:tcW w:w="1631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 </w:t>
            </w:r>
          </w:p>
        </w:tc>
        <w:tc>
          <w:tcPr>
            <w:tcW w:w="600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35</w:t>
            </w:r>
          </w:p>
        </w:tc>
        <w:tc>
          <w:tcPr>
            <w:tcW w:w="307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Количество обращений по приспособлению жилых помещений и общего имущества в многоквартирных домах с учетом потребностей инвалидов, </w:t>
            </w:r>
            <w:proofErr w:type="spellStart"/>
            <w:proofErr w:type="gramStart"/>
            <w:r w:rsidRPr="0093439E">
              <w:t>шт</w:t>
            </w:r>
            <w:proofErr w:type="spellEnd"/>
            <w:proofErr w:type="gramEnd"/>
          </w:p>
        </w:tc>
        <w:tc>
          <w:tcPr>
            <w:tcW w:w="2660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Дополнительное соглашение № 2(12-ЕС/2023) к Соглашению о предоставлении субсидии местному бюджету из бюджета Ханты-Мансийского автономного округа – Югры № 12-ЕС/2023 от 18.01.2023 </w:t>
            </w:r>
          </w:p>
        </w:tc>
        <w:tc>
          <w:tcPr>
            <w:tcW w:w="1101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86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</w:t>
            </w:r>
          </w:p>
        </w:tc>
        <w:tc>
          <w:tcPr>
            <w:tcW w:w="85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1032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924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</w:t>
            </w:r>
          </w:p>
        </w:tc>
        <w:tc>
          <w:tcPr>
            <w:tcW w:w="1267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8</w:t>
            </w:r>
          </w:p>
        </w:tc>
        <w:tc>
          <w:tcPr>
            <w:tcW w:w="2253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УЖКХ, УКС</w:t>
            </w:r>
          </w:p>
        </w:tc>
      </w:tr>
      <w:tr w:rsidR="0093439E" w:rsidRPr="0093439E" w:rsidTr="00427CCB">
        <w:trPr>
          <w:trHeight w:val="465"/>
        </w:trPr>
        <w:tc>
          <w:tcPr>
            <w:tcW w:w="1631" w:type="dxa"/>
            <w:vMerge w:val="restart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Параметры финансового обеспечения муниципальной программы </w:t>
            </w:r>
          </w:p>
        </w:tc>
        <w:tc>
          <w:tcPr>
            <w:tcW w:w="3672" w:type="dxa"/>
            <w:gridSpan w:val="2"/>
            <w:vMerge w:val="restart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Источники финансирования</w:t>
            </w:r>
          </w:p>
        </w:tc>
        <w:tc>
          <w:tcPr>
            <w:tcW w:w="3761" w:type="dxa"/>
            <w:gridSpan w:val="2"/>
            <w:vMerge w:val="restart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Всего 2019-2030 </w:t>
            </w:r>
          </w:p>
        </w:tc>
        <w:tc>
          <w:tcPr>
            <w:tcW w:w="7196" w:type="dxa"/>
            <w:gridSpan w:val="6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Расходы по годам (рублей)</w:t>
            </w:r>
          </w:p>
        </w:tc>
      </w:tr>
      <w:tr w:rsidR="00427CCB" w:rsidRPr="0093439E" w:rsidTr="00427CCB">
        <w:trPr>
          <w:trHeight w:val="420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3672" w:type="dxa"/>
            <w:gridSpan w:val="2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3761" w:type="dxa"/>
            <w:gridSpan w:val="2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86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2024</w:t>
            </w:r>
          </w:p>
        </w:tc>
        <w:tc>
          <w:tcPr>
            <w:tcW w:w="85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2025</w:t>
            </w:r>
          </w:p>
        </w:tc>
        <w:tc>
          <w:tcPr>
            <w:tcW w:w="1032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2026</w:t>
            </w:r>
          </w:p>
        </w:tc>
        <w:tc>
          <w:tcPr>
            <w:tcW w:w="924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2027</w:t>
            </w:r>
          </w:p>
        </w:tc>
        <w:tc>
          <w:tcPr>
            <w:tcW w:w="3520" w:type="dxa"/>
            <w:gridSpan w:val="2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2027-2030</w:t>
            </w:r>
          </w:p>
        </w:tc>
      </w:tr>
      <w:tr w:rsidR="0093439E" w:rsidRPr="0093439E" w:rsidTr="00427CCB">
        <w:trPr>
          <w:trHeight w:val="435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3672" w:type="dxa"/>
            <w:gridSpan w:val="2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всего</w:t>
            </w:r>
          </w:p>
        </w:tc>
        <w:tc>
          <w:tcPr>
            <w:tcW w:w="3761" w:type="dxa"/>
            <w:gridSpan w:val="2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571 535 288,22</w:t>
            </w:r>
          </w:p>
        </w:tc>
        <w:tc>
          <w:tcPr>
            <w:tcW w:w="86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104 689 676,92</w:t>
            </w:r>
          </w:p>
        </w:tc>
        <w:tc>
          <w:tcPr>
            <w:tcW w:w="85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45 907 632,00</w:t>
            </w:r>
          </w:p>
        </w:tc>
        <w:tc>
          <w:tcPr>
            <w:tcW w:w="1032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36 679 156,00</w:t>
            </w:r>
          </w:p>
        </w:tc>
        <w:tc>
          <w:tcPr>
            <w:tcW w:w="924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0,00</w:t>
            </w:r>
          </w:p>
        </w:tc>
        <w:tc>
          <w:tcPr>
            <w:tcW w:w="3520" w:type="dxa"/>
            <w:gridSpan w:val="2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0,00</w:t>
            </w:r>
          </w:p>
        </w:tc>
      </w:tr>
      <w:tr w:rsidR="0093439E" w:rsidRPr="0093439E" w:rsidTr="00427CCB">
        <w:trPr>
          <w:trHeight w:val="450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3672" w:type="dxa"/>
            <w:gridSpan w:val="2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федеральный бюджет</w:t>
            </w:r>
          </w:p>
        </w:tc>
        <w:tc>
          <w:tcPr>
            <w:tcW w:w="3761" w:type="dxa"/>
            <w:gridSpan w:val="2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1 223 000,00</w:t>
            </w:r>
          </w:p>
        </w:tc>
        <w:tc>
          <w:tcPr>
            <w:tcW w:w="86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1 223 000,00</w:t>
            </w:r>
          </w:p>
        </w:tc>
        <w:tc>
          <w:tcPr>
            <w:tcW w:w="85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0,00</w:t>
            </w:r>
          </w:p>
        </w:tc>
        <w:tc>
          <w:tcPr>
            <w:tcW w:w="1032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0,00</w:t>
            </w:r>
          </w:p>
        </w:tc>
        <w:tc>
          <w:tcPr>
            <w:tcW w:w="924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0,00</w:t>
            </w:r>
          </w:p>
        </w:tc>
        <w:tc>
          <w:tcPr>
            <w:tcW w:w="3520" w:type="dxa"/>
            <w:gridSpan w:val="2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0,00</w:t>
            </w:r>
          </w:p>
        </w:tc>
      </w:tr>
      <w:tr w:rsidR="0093439E" w:rsidRPr="0093439E" w:rsidTr="00427CCB">
        <w:trPr>
          <w:trHeight w:val="405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3672" w:type="dxa"/>
            <w:gridSpan w:val="2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бюджет автономного округа</w:t>
            </w:r>
          </w:p>
        </w:tc>
        <w:tc>
          <w:tcPr>
            <w:tcW w:w="3761" w:type="dxa"/>
            <w:gridSpan w:val="2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183 823 200,00</w:t>
            </w:r>
          </w:p>
        </w:tc>
        <w:tc>
          <w:tcPr>
            <w:tcW w:w="86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66 151 200,00</w:t>
            </w:r>
          </w:p>
        </w:tc>
        <w:tc>
          <w:tcPr>
            <w:tcW w:w="85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20 007 600,00</w:t>
            </w:r>
          </w:p>
        </w:tc>
        <w:tc>
          <w:tcPr>
            <w:tcW w:w="1032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11 366 700,00</w:t>
            </w:r>
          </w:p>
        </w:tc>
        <w:tc>
          <w:tcPr>
            <w:tcW w:w="924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0,00</w:t>
            </w:r>
          </w:p>
        </w:tc>
        <w:tc>
          <w:tcPr>
            <w:tcW w:w="3520" w:type="dxa"/>
            <w:gridSpan w:val="2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0,00</w:t>
            </w:r>
          </w:p>
        </w:tc>
      </w:tr>
      <w:tr w:rsidR="0093439E" w:rsidRPr="0093439E" w:rsidTr="00427CCB">
        <w:trPr>
          <w:trHeight w:val="390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3672" w:type="dxa"/>
            <w:gridSpan w:val="2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местный бюджет</w:t>
            </w:r>
          </w:p>
        </w:tc>
        <w:tc>
          <w:tcPr>
            <w:tcW w:w="3761" w:type="dxa"/>
            <w:gridSpan w:val="2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385 249 088,22</w:t>
            </w:r>
          </w:p>
        </w:tc>
        <w:tc>
          <w:tcPr>
            <w:tcW w:w="86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37 315 476,92</w:t>
            </w:r>
          </w:p>
        </w:tc>
        <w:tc>
          <w:tcPr>
            <w:tcW w:w="85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25 900 032,00</w:t>
            </w:r>
          </w:p>
        </w:tc>
        <w:tc>
          <w:tcPr>
            <w:tcW w:w="1032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25 312 456,00</w:t>
            </w:r>
          </w:p>
        </w:tc>
        <w:tc>
          <w:tcPr>
            <w:tcW w:w="924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0,00</w:t>
            </w:r>
          </w:p>
        </w:tc>
        <w:tc>
          <w:tcPr>
            <w:tcW w:w="3520" w:type="dxa"/>
            <w:gridSpan w:val="2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0,00</w:t>
            </w:r>
          </w:p>
        </w:tc>
      </w:tr>
      <w:tr w:rsidR="0093439E" w:rsidRPr="0093439E" w:rsidTr="00427CCB">
        <w:trPr>
          <w:trHeight w:val="420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3672" w:type="dxa"/>
            <w:gridSpan w:val="2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иные источники финансирования</w:t>
            </w:r>
          </w:p>
        </w:tc>
        <w:tc>
          <w:tcPr>
            <w:tcW w:w="3761" w:type="dxa"/>
            <w:gridSpan w:val="2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1 240 000,00</w:t>
            </w:r>
          </w:p>
        </w:tc>
        <w:tc>
          <w:tcPr>
            <w:tcW w:w="86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0,00</w:t>
            </w:r>
          </w:p>
        </w:tc>
        <w:tc>
          <w:tcPr>
            <w:tcW w:w="85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0,00</w:t>
            </w:r>
          </w:p>
        </w:tc>
        <w:tc>
          <w:tcPr>
            <w:tcW w:w="1032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0,00</w:t>
            </w:r>
          </w:p>
        </w:tc>
        <w:tc>
          <w:tcPr>
            <w:tcW w:w="924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0,00</w:t>
            </w:r>
          </w:p>
        </w:tc>
        <w:tc>
          <w:tcPr>
            <w:tcW w:w="3520" w:type="dxa"/>
            <w:gridSpan w:val="2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0,00</w:t>
            </w:r>
          </w:p>
        </w:tc>
      </w:tr>
      <w:tr w:rsidR="0093439E" w:rsidRPr="0093439E" w:rsidTr="00427CCB">
        <w:trPr>
          <w:trHeight w:val="345"/>
        </w:trPr>
        <w:tc>
          <w:tcPr>
            <w:tcW w:w="16260" w:type="dxa"/>
            <w:gridSpan w:val="11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 </w:t>
            </w:r>
          </w:p>
        </w:tc>
      </w:tr>
      <w:tr w:rsidR="0093439E" w:rsidRPr="0093439E" w:rsidTr="00427CCB">
        <w:trPr>
          <w:trHeight w:val="495"/>
        </w:trPr>
        <w:tc>
          <w:tcPr>
            <w:tcW w:w="1631" w:type="dxa"/>
            <w:vMerge w:val="restart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Параметры финансового обеспечения </w:t>
            </w:r>
            <w:r w:rsidRPr="0093439E">
              <w:lastRenderedPageBreak/>
              <w:t xml:space="preserve">региональных проектов, проектов Ханты-Мансийского автономного округа - Югры, реализуемых в городе Покачи </w:t>
            </w:r>
          </w:p>
        </w:tc>
        <w:tc>
          <w:tcPr>
            <w:tcW w:w="3672" w:type="dxa"/>
            <w:gridSpan w:val="2"/>
            <w:vMerge w:val="restart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lastRenderedPageBreak/>
              <w:t>Источники финансирования</w:t>
            </w:r>
          </w:p>
        </w:tc>
        <w:tc>
          <w:tcPr>
            <w:tcW w:w="10957" w:type="dxa"/>
            <w:gridSpan w:val="8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Расходы по годам (рублей)</w:t>
            </w:r>
          </w:p>
        </w:tc>
      </w:tr>
      <w:tr w:rsidR="0093439E" w:rsidRPr="0093439E" w:rsidTr="00427CCB">
        <w:trPr>
          <w:trHeight w:val="465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3672" w:type="dxa"/>
            <w:gridSpan w:val="2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3761" w:type="dxa"/>
            <w:gridSpan w:val="2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Всего 2019-2030</w:t>
            </w:r>
          </w:p>
        </w:tc>
        <w:tc>
          <w:tcPr>
            <w:tcW w:w="86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2024</w:t>
            </w:r>
          </w:p>
        </w:tc>
        <w:tc>
          <w:tcPr>
            <w:tcW w:w="85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2025</w:t>
            </w:r>
          </w:p>
        </w:tc>
        <w:tc>
          <w:tcPr>
            <w:tcW w:w="1032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2026</w:t>
            </w:r>
          </w:p>
        </w:tc>
        <w:tc>
          <w:tcPr>
            <w:tcW w:w="924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2027</w:t>
            </w:r>
          </w:p>
        </w:tc>
        <w:tc>
          <w:tcPr>
            <w:tcW w:w="3520" w:type="dxa"/>
            <w:gridSpan w:val="2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2027-2030</w:t>
            </w:r>
          </w:p>
        </w:tc>
      </w:tr>
      <w:tr w:rsidR="0093439E" w:rsidRPr="0093439E" w:rsidTr="00427CCB">
        <w:trPr>
          <w:trHeight w:val="945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14629" w:type="dxa"/>
            <w:gridSpan w:val="10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Портфель проекта экология автономного округа, реализуемая через муниципальную программу, в том числе направленная на реализацию национальных проектов (программ) Российской Федерации, параметры их финансового обеспечения</w:t>
            </w:r>
            <w:r w:rsidRPr="0093439E">
              <w:br/>
              <w:t xml:space="preserve"> (2019 - 2025 годы и на период до 2030 года)</w:t>
            </w:r>
          </w:p>
        </w:tc>
      </w:tr>
      <w:tr w:rsidR="0093439E" w:rsidRPr="0093439E" w:rsidTr="00427CCB">
        <w:trPr>
          <w:trHeight w:val="510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3672" w:type="dxa"/>
            <w:gridSpan w:val="2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всего</w:t>
            </w:r>
          </w:p>
        </w:tc>
        <w:tc>
          <w:tcPr>
            <w:tcW w:w="3761" w:type="dxa"/>
            <w:gridSpan w:val="2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0,00</w:t>
            </w:r>
          </w:p>
        </w:tc>
        <w:tc>
          <w:tcPr>
            <w:tcW w:w="86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0,00</w:t>
            </w:r>
          </w:p>
        </w:tc>
        <w:tc>
          <w:tcPr>
            <w:tcW w:w="85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0,00</w:t>
            </w:r>
          </w:p>
        </w:tc>
        <w:tc>
          <w:tcPr>
            <w:tcW w:w="1032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0,00</w:t>
            </w:r>
          </w:p>
        </w:tc>
        <w:tc>
          <w:tcPr>
            <w:tcW w:w="924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0,00</w:t>
            </w:r>
          </w:p>
        </w:tc>
        <w:tc>
          <w:tcPr>
            <w:tcW w:w="3520" w:type="dxa"/>
            <w:gridSpan w:val="2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 </w:t>
            </w:r>
          </w:p>
        </w:tc>
      </w:tr>
      <w:tr w:rsidR="0093439E" w:rsidRPr="0093439E" w:rsidTr="00427CCB">
        <w:trPr>
          <w:trHeight w:val="540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3672" w:type="dxa"/>
            <w:gridSpan w:val="2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федеральный бюджет</w:t>
            </w:r>
          </w:p>
        </w:tc>
        <w:tc>
          <w:tcPr>
            <w:tcW w:w="3761" w:type="dxa"/>
            <w:gridSpan w:val="2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0,00</w:t>
            </w:r>
          </w:p>
        </w:tc>
        <w:tc>
          <w:tcPr>
            <w:tcW w:w="86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0,00</w:t>
            </w:r>
          </w:p>
        </w:tc>
        <w:tc>
          <w:tcPr>
            <w:tcW w:w="85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0,00</w:t>
            </w:r>
          </w:p>
        </w:tc>
        <w:tc>
          <w:tcPr>
            <w:tcW w:w="1032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0,00</w:t>
            </w:r>
          </w:p>
        </w:tc>
        <w:tc>
          <w:tcPr>
            <w:tcW w:w="924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0,00</w:t>
            </w:r>
          </w:p>
        </w:tc>
        <w:tc>
          <w:tcPr>
            <w:tcW w:w="3520" w:type="dxa"/>
            <w:gridSpan w:val="2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 </w:t>
            </w:r>
          </w:p>
        </w:tc>
      </w:tr>
      <w:tr w:rsidR="0093439E" w:rsidRPr="0093439E" w:rsidTr="00427CCB">
        <w:trPr>
          <w:trHeight w:val="495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3672" w:type="dxa"/>
            <w:gridSpan w:val="2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бюджет автономного округа</w:t>
            </w:r>
          </w:p>
        </w:tc>
        <w:tc>
          <w:tcPr>
            <w:tcW w:w="3761" w:type="dxa"/>
            <w:gridSpan w:val="2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0,00</w:t>
            </w:r>
          </w:p>
        </w:tc>
        <w:tc>
          <w:tcPr>
            <w:tcW w:w="86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0,00</w:t>
            </w:r>
          </w:p>
        </w:tc>
        <w:tc>
          <w:tcPr>
            <w:tcW w:w="85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0,00</w:t>
            </w:r>
          </w:p>
        </w:tc>
        <w:tc>
          <w:tcPr>
            <w:tcW w:w="1032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0,00</w:t>
            </w:r>
          </w:p>
        </w:tc>
        <w:tc>
          <w:tcPr>
            <w:tcW w:w="924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0,00</w:t>
            </w:r>
          </w:p>
        </w:tc>
        <w:tc>
          <w:tcPr>
            <w:tcW w:w="3520" w:type="dxa"/>
            <w:gridSpan w:val="2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 </w:t>
            </w:r>
          </w:p>
        </w:tc>
      </w:tr>
      <w:tr w:rsidR="0093439E" w:rsidRPr="0093439E" w:rsidTr="00427CCB">
        <w:trPr>
          <w:trHeight w:val="540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3672" w:type="dxa"/>
            <w:gridSpan w:val="2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местный бюджет</w:t>
            </w:r>
          </w:p>
        </w:tc>
        <w:tc>
          <w:tcPr>
            <w:tcW w:w="3761" w:type="dxa"/>
            <w:gridSpan w:val="2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0,00</w:t>
            </w:r>
          </w:p>
        </w:tc>
        <w:tc>
          <w:tcPr>
            <w:tcW w:w="86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0,00</w:t>
            </w:r>
          </w:p>
        </w:tc>
        <w:tc>
          <w:tcPr>
            <w:tcW w:w="85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0,00</w:t>
            </w:r>
          </w:p>
        </w:tc>
        <w:tc>
          <w:tcPr>
            <w:tcW w:w="1032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0,00</w:t>
            </w:r>
          </w:p>
        </w:tc>
        <w:tc>
          <w:tcPr>
            <w:tcW w:w="924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0,00</w:t>
            </w:r>
          </w:p>
        </w:tc>
        <w:tc>
          <w:tcPr>
            <w:tcW w:w="3520" w:type="dxa"/>
            <w:gridSpan w:val="2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 </w:t>
            </w:r>
          </w:p>
        </w:tc>
      </w:tr>
      <w:tr w:rsidR="0093439E" w:rsidRPr="0093439E" w:rsidTr="00427CCB">
        <w:trPr>
          <w:trHeight w:val="510"/>
        </w:trPr>
        <w:tc>
          <w:tcPr>
            <w:tcW w:w="1631" w:type="dxa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3672" w:type="dxa"/>
            <w:gridSpan w:val="2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иные источники финансирования</w:t>
            </w:r>
          </w:p>
        </w:tc>
        <w:tc>
          <w:tcPr>
            <w:tcW w:w="3761" w:type="dxa"/>
            <w:gridSpan w:val="2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0,00</w:t>
            </w:r>
          </w:p>
        </w:tc>
        <w:tc>
          <w:tcPr>
            <w:tcW w:w="86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0,00</w:t>
            </w:r>
          </w:p>
        </w:tc>
        <w:tc>
          <w:tcPr>
            <w:tcW w:w="85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0,00</w:t>
            </w:r>
          </w:p>
        </w:tc>
        <w:tc>
          <w:tcPr>
            <w:tcW w:w="1032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0,00</w:t>
            </w:r>
          </w:p>
        </w:tc>
        <w:tc>
          <w:tcPr>
            <w:tcW w:w="924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0,00</w:t>
            </w:r>
          </w:p>
        </w:tc>
        <w:tc>
          <w:tcPr>
            <w:tcW w:w="3520" w:type="dxa"/>
            <w:gridSpan w:val="2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 </w:t>
            </w:r>
          </w:p>
        </w:tc>
      </w:tr>
      <w:tr w:rsidR="0093439E" w:rsidRPr="0093439E" w:rsidTr="00427CCB">
        <w:trPr>
          <w:trHeight w:val="510"/>
        </w:trPr>
        <w:tc>
          <w:tcPr>
            <w:tcW w:w="16260" w:type="dxa"/>
            <w:gridSpan w:val="11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 </w:t>
            </w:r>
          </w:p>
        </w:tc>
      </w:tr>
      <w:tr w:rsidR="0093439E" w:rsidRPr="0093439E" w:rsidTr="00427CCB">
        <w:trPr>
          <w:trHeight w:val="270"/>
        </w:trPr>
        <w:tc>
          <w:tcPr>
            <w:tcW w:w="5303" w:type="dxa"/>
            <w:gridSpan w:val="3"/>
            <w:vMerge w:val="restart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 xml:space="preserve">Объем налоговых расходов муниципального образования </w:t>
            </w:r>
          </w:p>
        </w:tc>
        <w:tc>
          <w:tcPr>
            <w:tcW w:w="10957" w:type="dxa"/>
            <w:gridSpan w:val="8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Расходы по годам (рублей)</w:t>
            </w:r>
          </w:p>
        </w:tc>
      </w:tr>
      <w:tr w:rsidR="00427CCB" w:rsidRPr="0093439E" w:rsidTr="00427CCB">
        <w:trPr>
          <w:trHeight w:val="285"/>
        </w:trPr>
        <w:tc>
          <w:tcPr>
            <w:tcW w:w="5303" w:type="dxa"/>
            <w:gridSpan w:val="3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3761" w:type="dxa"/>
            <w:gridSpan w:val="2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Всего</w:t>
            </w:r>
          </w:p>
        </w:tc>
        <w:tc>
          <w:tcPr>
            <w:tcW w:w="86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2024</w:t>
            </w:r>
          </w:p>
        </w:tc>
        <w:tc>
          <w:tcPr>
            <w:tcW w:w="85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2025</w:t>
            </w:r>
          </w:p>
        </w:tc>
        <w:tc>
          <w:tcPr>
            <w:tcW w:w="1032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2026</w:t>
            </w:r>
          </w:p>
        </w:tc>
        <w:tc>
          <w:tcPr>
            <w:tcW w:w="924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2027</w:t>
            </w:r>
          </w:p>
        </w:tc>
        <w:tc>
          <w:tcPr>
            <w:tcW w:w="3520" w:type="dxa"/>
            <w:gridSpan w:val="2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2027-2030</w:t>
            </w:r>
          </w:p>
        </w:tc>
      </w:tr>
      <w:tr w:rsidR="00427CCB" w:rsidRPr="0093439E" w:rsidTr="00427CCB">
        <w:trPr>
          <w:trHeight w:val="285"/>
        </w:trPr>
        <w:tc>
          <w:tcPr>
            <w:tcW w:w="5303" w:type="dxa"/>
            <w:gridSpan w:val="3"/>
            <w:vMerge/>
            <w:hideMark/>
          </w:tcPr>
          <w:p w:rsidR="0093439E" w:rsidRPr="0093439E" w:rsidRDefault="0093439E" w:rsidP="0093439E">
            <w:pPr>
              <w:pStyle w:val="ConsPlusNormal"/>
            </w:pPr>
          </w:p>
        </w:tc>
        <w:tc>
          <w:tcPr>
            <w:tcW w:w="3761" w:type="dxa"/>
            <w:gridSpan w:val="2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1 794 000,00</w:t>
            </w:r>
          </w:p>
        </w:tc>
        <w:tc>
          <w:tcPr>
            <w:tcW w:w="86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598 000,00</w:t>
            </w:r>
          </w:p>
        </w:tc>
        <w:tc>
          <w:tcPr>
            <w:tcW w:w="85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598 000,00</w:t>
            </w:r>
          </w:p>
        </w:tc>
        <w:tc>
          <w:tcPr>
            <w:tcW w:w="1032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598 000,00</w:t>
            </w:r>
          </w:p>
        </w:tc>
        <w:tc>
          <w:tcPr>
            <w:tcW w:w="924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0,00</w:t>
            </w:r>
          </w:p>
        </w:tc>
        <w:tc>
          <w:tcPr>
            <w:tcW w:w="3520" w:type="dxa"/>
            <w:gridSpan w:val="2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 </w:t>
            </w:r>
          </w:p>
        </w:tc>
      </w:tr>
      <w:tr w:rsidR="0093439E" w:rsidRPr="0093439E" w:rsidTr="00427CCB">
        <w:trPr>
          <w:trHeight w:val="285"/>
        </w:trPr>
        <w:tc>
          <w:tcPr>
            <w:tcW w:w="1631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 </w:t>
            </w:r>
          </w:p>
        </w:tc>
        <w:tc>
          <w:tcPr>
            <w:tcW w:w="600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 </w:t>
            </w:r>
          </w:p>
        </w:tc>
        <w:tc>
          <w:tcPr>
            <w:tcW w:w="307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 </w:t>
            </w:r>
          </w:p>
        </w:tc>
        <w:tc>
          <w:tcPr>
            <w:tcW w:w="2660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 </w:t>
            </w:r>
          </w:p>
        </w:tc>
        <w:tc>
          <w:tcPr>
            <w:tcW w:w="1101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 </w:t>
            </w:r>
          </w:p>
        </w:tc>
        <w:tc>
          <w:tcPr>
            <w:tcW w:w="86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 </w:t>
            </w:r>
          </w:p>
        </w:tc>
        <w:tc>
          <w:tcPr>
            <w:tcW w:w="85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 </w:t>
            </w:r>
          </w:p>
        </w:tc>
        <w:tc>
          <w:tcPr>
            <w:tcW w:w="1032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 </w:t>
            </w:r>
          </w:p>
        </w:tc>
        <w:tc>
          <w:tcPr>
            <w:tcW w:w="924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 </w:t>
            </w:r>
          </w:p>
        </w:tc>
        <w:tc>
          <w:tcPr>
            <w:tcW w:w="1267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 </w:t>
            </w:r>
          </w:p>
        </w:tc>
        <w:tc>
          <w:tcPr>
            <w:tcW w:w="2253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 </w:t>
            </w:r>
          </w:p>
        </w:tc>
      </w:tr>
      <w:tr w:rsidR="0093439E" w:rsidRPr="0093439E" w:rsidTr="00427CCB">
        <w:trPr>
          <w:trHeight w:val="300"/>
        </w:trPr>
        <w:tc>
          <w:tcPr>
            <w:tcW w:w="1631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 </w:t>
            </w:r>
          </w:p>
        </w:tc>
        <w:tc>
          <w:tcPr>
            <w:tcW w:w="600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 </w:t>
            </w:r>
          </w:p>
        </w:tc>
        <w:tc>
          <w:tcPr>
            <w:tcW w:w="3072" w:type="dxa"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 </w:t>
            </w:r>
          </w:p>
        </w:tc>
        <w:tc>
          <w:tcPr>
            <w:tcW w:w="2660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 </w:t>
            </w:r>
          </w:p>
        </w:tc>
        <w:tc>
          <w:tcPr>
            <w:tcW w:w="1101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 </w:t>
            </w:r>
          </w:p>
        </w:tc>
        <w:tc>
          <w:tcPr>
            <w:tcW w:w="86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 </w:t>
            </w:r>
          </w:p>
        </w:tc>
        <w:tc>
          <w:tcPr>
            <w:tcW w:w="855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 </w:t>
            </w:r>
          </w:p>
        </w:tc>
        <w:tc>
          <w:tcPr>
            <w:tcW w:w="1032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 </w:t>
            </w:r>
          </w:p>
        </w:tc>
        <w:tc>
          <w:tcPr>
            <w:tcW w:w="924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 </w:t>
            </w:r>
          </w:p>
        </w:tc>
        <w:tc>
          <w:tcPr>
            <w:tcW w:w="1267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 </w:t>
            </w:r>
          </w:p>
        </w:tc>
        <w:tc>
          <w:tcPr>
            <w:tcW w:w="2253" w:type="dxa"/>
            <w:noWrap/>
            <w:hideMark/>
          </w:tcPr>
          <w:p w:rsidR="0093439E" w:rsidRPr="0093439E" w:rsidRDefault="0093439E" w:rsidP="0093439E">
            <w:pPr>
              <w:pStyle w:val="ConsPlusNormal"/>
            </w:pPr>
            <w:r w:rsidRPr="0093439E">
              <w:t> </w:t>
            </w:r>
          </w:p>
        </w:tc>
      </w:tr>
    </w:tbl>
    <w:p w:rsidR="00144A8D" w:rsidRDefault="00144A8D">
      <w:pPr>
        <w:pStyle w:val="ConsPlusNormal"/>
        <w:sectPr w:rsidR="00144A8D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144A8D" w:rsidRDefault="00144A8D">
      <w:pPr>
        <w:pStyle w:val="ConsPlusNormal"/>
        <w:jc w:val="right"/>
      </w:pPr>
    </w:p>
    <w:p w:rsidR="00144A8D" w:rsidRDefault="00144A8D">
      <w:pPr>
        <w:pStyle w:val="ConsPlusNormal"/>
        <w:jc w:val="right"/>
        <w:outlineLvl w:val="1"/>
      </w:pPr>
      <w:r>
        <w:t>Таблица 2</w:t>
      </w:r>
    </w:p>
    <w:p w:rsidR="00144A8D" w:rsidRDefault="00144A8D">
      <w:pPr>
        <w:pStyle w:val="ConsPlusNormal"/>
        <w:jc w:val="right"/>
      </w:pPr>
    </w:p>
    <w:p w:rsidR="00144A8D" w:rsidRDefault="00144A8D">
      <w:pPr>
        <w:pStyle w:val="ConsPlusTitle"/>
        <w:jc w:val="center"/>
      </w:pPr>
      <w:r>
        <w:t>Распределение финансовых ресурсов муниципальной программы</w:t>
      </w:r>
    </w:p>
    <w:p w:rsidR="00144A8D" w:rsidRDefault="00144A8D">
      <w:pPr>
        <w:pStyle w:val="ConsPlusNormal"/>
        <w:jc w:val="center"/>
      </w:pPr>
    </w:p>
    <w:p w:rsidR="00144A8D" w:rsidRDefault="00144A8D">
      <w:pPr>
        <w:pStyle w:val="ConsPlusNormal"/>
        <w:jc w:val="center"/>
      </w:pPr>
      <w:proofErr w:type="gramStart"/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города Покачи</w:t>
      </w:r>
      <w:proofErr w:type="gramEnd"/>
    </w:p>
    <w:p w:rsidR="00144A8D" w:rsidRDefault="00E13970">
      <w:pPr>
        <w:pStyle w:val="ConsPlusNormal"/>
        <w:jc w:val="center"/>
      </w:pPr>
      <w:r>
        <w:t>от 14.08.2024 N 780</w:t>
      </w:r>
      <w:r w:rsidR="00144A8D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5"/>
        <w:gridCol w:w="1978"/>
        <w:gridCol w:w="1386"/>
        <w:gridCol w:w="1462"/>
        <w:gridCol w:w="712"/>
        <w:gridCol w:w="857"/>
        <w:gridCol w:w="890"/>
        <w:gridCol w:w="774"/>
        <w:gridCol w:w="774"/>
        <w:gridCol w:w="732"/>
        <w:gridCol w:w="696"/>
        <w:gridCol w:w="767"/>
        <w:gridCol w:w="696"/>
        <w:gridCol w:w="566"/>
        <w:gridCol w:w="566"/>
        <w:gridCol w:w="566"/>
        <w:gridCol w:w="1643"/>
      </w:tblGrid>
      <w:tr w:rsidR="004E2A41" w:rsidRPr="004E2A41" w:rsidTr="00E13970">
        <w:trPr>
          <w:trHeight w:val="300"/>
        </w:trPr>
        <w:tc>
          <w:tcPr>
            <w:tcW w:w="4055" w:type="dxa"/>
            <w:gridSpan w:val="4"/>
            <w:noWrap/>
            <w:hideMark/>
          </w:tcPr>
          <w:p w:rsidR="004E2A41" w:rsidRPr="004E2A41" w:rsidRDefault="004E2A41" w:rsidP="004E2A41">
            <w:pPr>
              <w:pStyle w:val="ConsPlusNormal"/>
              <w:rPr>
                <w:b/>
                <w:bCs/>
              </w:rPr>
            </w:pPr>
            <w:r w:rsidRPr="004E2A41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  <w:rPr>
                <w:b/>
                <w:bCs/>
              </w:rPr>
            </w:pPr>
            <w:r w:rsidRPr="004E2A41">
              <w:rPr>
                <w:b/>
                <w:bCs/>
              </w:rPr>
              <w:t> 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 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 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 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 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 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 </w:t>
            </w:r>
          </w:p>
        </w:tc>
      </w:tr>
      <w:tr w:rsidR="00E13970" w:rsidRPr="004E2A41" w:rsidTr="00E13970">
        <w:trPr>
          <w:trHeight w:val="615"/>
        </w:trPr>
        <w:tc>
          <w:tcPr>
            <w:tcW w:w="767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Номер основного мероприятия</w:t>
            </w:r>
          </w:p>
        </w:tc>
        <w:tc>
          <w:tcPr>
            <w:tcW w:w="1500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Основные мероприятия государственной программы (их связь с целевыми показателями государственной программы)</w:t>
            </w:r>
          </w:p>
        </w:tc>
        <w:tc>
          <w:tcPr>
            <w:tcW w:w="873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Ответственный исполнитель</w:t>
            </w:r>
            <w:r w:rsidRPr="004E2A41">
              <w:br/>
              <w:t>/соисполнитель</w:t>
            </w:r>
          </w:p>
        </w:tc>
        <w:tc>
          <w:tcPr>
            <w:tcW w:w="915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Источники финансирования</w:t>
            </w:r>
          </w:p>
        </w:tc>
        <w:tc>
          <w:tcPr>
            <w:tcW w:w="12205" w:type="dxa"/>
            <w:gridSpan w:val="13"/>
            <w:vMerge w:val="restart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Финансовые затраты на реализацию (рублей)</w:t>
            </w:r>
          </w:p>
        </w:tc>
      </w:tr>
      <w:tr w:rsidR="004E2A41" w:rsidRPr="004E2A41" w:rsidTr="00E13970">
        <w:trPr>
          <w:trHeight w:val="615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2205" w:type="dxa"/>
            <w:gridSpan w:val="13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</w:tr>
      <w:tr w:rsidR="004E2A41" w:rsidRPr="004E2A41" w:rsidTr="00E13970">
        <w:trPr>
          <w:trHeight w:val="615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5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Всего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2019 год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2020 год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2021 год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2022 год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2023 год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2024 год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2025 год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2026 год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2027 год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2028 год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2029 год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2030 год</w:t>
            </w:r>
          </w:p>
        </w:tc>
      </w:tr>
      <w:tr w:rsidR="004E2A41" w:rsidRPr="004E2A41" w:rsidTr="00E13970">
        <w:trPr>
          <w:trHeight w:val="300"/>
        </w:trPr>
        <w:tc>
          <w:tcPr>
            <w:tcW w:w="767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</w:t>
            </w:r>
          </w:p>
        </w:tc>
        <w:tc>
          <w:tcPr>
            <w:tcW w:w="150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</w:t>
            </w:r>
          </w:p>
        </w:tc>
        <w:tc>
          <w:tcPr>
            <w:tcW w:w="873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3</w:t>
            </w: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5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6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7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8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9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11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12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13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14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15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16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17</w:t>
            </w:r>
          </w:p>
        </w:tc>
      </w:tr>
      <w:tr w:rsidR="004E2A41" w:rsidRPr="004E2A41" w:rsidTr="00E13970">
        <w:trPr>
          <w:trHeight w:val="300"/>
        </w:trPr>
        <w:tc>
          <w:tcPr>
            <w:tcW w:w="16260" w:type="dxa"/>
            <w:gridSpan w:val="17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Подпрограмма 1. Создание условий для обеспечения качественными коммунальными услугами</w:t>
            </w:r>
          </w:p>
        </w:tc>
      </w:tr>
      <w:tr w:rsidR="004E2A41" w:rsidRPr="004E2A41" w:rsidTr="00E13970">
        <w:trPr>
          <w:trHeight w:val="300"/>
        </w:trPr>
        <w:tc>
          <w:tcPr>
            <w:tcW w:w="767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1.1</w:t>
            </w:r>
          </w:p>
        </w:tc>
        <w:tc>
          <w:tcPr>
            <w:tcW w:w="1500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 xml:space="preserve">Строительство (реконструкция и </w:t>
            </w:r>
            <w:proofErr w:type="spellStart"/>
            <w:r w:rsidRPr="004E2A41">
              <w:t>модернизаци</w:t>
            </w:r>
            <w:proofErr w:type="spellEnd"/>
            <w:proofErr w:type="gramStart"/>
            <w:r w:rsidRPr="004E2A41">
              <w:t>)я</w:t>
            </w:r>
            <w:proofErr w:type="gramEnd"/>
            <w:r w:rsidRPr="004E2A41">
              <w:t>, капитальный ремонт  объектов теплоснабжения, водоснабжения и водоотведения (1)</w:t>
            </w:r>
          </w:p>
        </w:tc>
        <w:tc>
          <w:tcPr>
            <w:tcW w:w="873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УЖКХ, УКС</w:t>
            </w: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всего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569 514,67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99 514,67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470 000,00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федеральный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9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бюджет автономного округа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местный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569 514,67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99 514,67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470 000,00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иные источники финансирования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767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>1.2</w:t>
            </w:r>
          </w:p>
        </w:tc>
        <w:tc>
          <w:tcPr>
            <w:tcW w:w="1500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Предоставление субсидии в целях возмещения недополученных доходов (возмещения затрат) в связи с оказанием услуг по водоснабжению (2)</w:t>
            </w:r>
          </w:p>
        </w:tc>
        <w:tc>
          <w:tcPr>
            <w:tcW w:w="873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УЖКХ</w:t>
            </w: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всего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40 307 106,14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5 727 009,10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4 263 278,97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7 278 552,24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6 282 323,38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8 955 942,45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2 800 000,00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2 500 000,00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2 500 000,00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767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 </w:t>
            </w: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 </w:t>
            </w: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федеральный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900"/>
        </w:trPr>
        <w:tc>
          <w:tcPr>
            <w:tcW w:w="767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 </w:t>
            </w: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 </w:t>
            </w: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бюджет автономного округа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767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 </w:t>
            </w: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 </w:t>
            </w: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местный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40 307 106,14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5 727 009,10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4 263 278,97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7 278 552,24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6 282 323,38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8 955 942,45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2 800 000,00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2 500 000,00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2 500 000,00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767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 </w:t>
            </w: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 </w:t>
            </w: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иные источники финансирования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767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1.3</w:t>
            </w:r>
          </w:p>
        </w:tc>
        <w:tc>
          <w:tcPr>
            <w:tcW w:w="1500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Техническое перевооружение опасного производственного объекта (3)</w:t>
            </w:r>
          </w:p>
        </w:tc>
        <w:tc>
          <w:tcPr>
            <w:tcW w:w="873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УЖКХ, УКС</w:t>
            </w: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всего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1 135 123,10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1 135 123,10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федеральный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9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бюджет автономного округа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местный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1 135 123,10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1 135 123,10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 </w:t>
            </w:r>
          </w:p>
        </w:tc>
      </w:tr>
      <w:tr w:rsidR="004E2A41" w:rsidRPr="004E2A41" w:rsidTr="00E13970">
        <w:trPr>
          <w:trHeight w:val="6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иные источники финансирования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767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1.4</w:t>
            </w:r>
          </w:p>
        </w:tc>
        <w:tc>
          <w:tcPr>
            <w:tcW w:w="1500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 xml:space="preserve">Выполнение </w:t>
            </w:r>
            <w:r w:rsidRPr="004E2A41">
              <w:lastRenderedPageBreak/>
              <w:t>работ по разработке технической документации (33)</w:t>
            </w:r>
          </w:p>
        </w:tc>
        <w:tc>
          <w:tcPr>
            <w:tcW w:w="873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>УЖКХ</w:t>
            </w: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всего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 xml:space="preserve">244 </w:t>
            </w:r>
            <w:r w:rsidRPr="004E2A41">
              <w:lastRenderedPageBreak/>
              <w:t>000,00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>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 xml:space="preserve">244 </w:t>
            </w:r>
            <w:r w:rsidRPr="004E2A41">
              <w:lastRenderedPageBreak/>
              <w:t>000,00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>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</w:t>
            </w:r>
            <w:r w:rsidRPr="004E2A41">
              <w:lastRenderedPageBreak/>
              <w:t>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>0,0</w:t>
            </w:r>
            <w:r w:rsidRPr="004E2A41">
              <w:lastRenderedPageBreak/>
              <w:t>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>0,0</w:t>
            </w:r>
            <w:r w:rsidRPr="004E2A41">
              <w:lastRenderedPageBreak/>
              <w:t>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федеральный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9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бюджет автономного округа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местный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244 000,00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244 000,00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иные источники финансирования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15"/>
        </w:trPr>
        <w:tc>
          <w:tcPr>
            <w:tcW w:w="767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 </w:t>
            </w:r>
          </w:p>
        </w:tc>
        <w:tc>
          <w:tcPr>
            <w:tcW w:w="1500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ИТОГО по подпрограмме 1</w:t>
            </w:r>
          </w:p>
        </w:tc>
        <w:tc>
          <w:tcPr>
            <w:tcW w:w="873" w:type="dxa"/>
            <w:vMerge w:val="restart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 </w:t>
            </w: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всего</w:t>
            </w:r>
          </w:p>
        </w:tc>
        <w:tc>
          <w:tcPr>
            <w:tcW w:w="85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42 255 743,91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6 862 132,20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4 263 278,97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7 378 066,91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6 282 323,38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9 669 942,45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2 800 000,00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2 500 000,00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2 500 000,00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585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федеральный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96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бюджет автономного округа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15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местный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42 255 743,91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6 862 132,20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4 263 278,97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7 378 066,91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6 282 323,38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9 669 942,45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2 800 000,00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2 500 000,00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2 500 000,00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15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иные источники финансирования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30"/>
        </w:trPr>
        <w:tc>
          <w:tcPr>
            <w:tcW w:w="16260" w:type="dxa"/>
            <w:gridSpan w:val="17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Подпрограмма 2: Содействие проведению капитального ремонта многоквартирных домов</w:t>
            </w:r>
          </w:p>
        </w:tc>
      </w:tr>
      <w:tr w:rsidR="004E2A41" w:rsidRPr="004E2A41" w:rsidTr="00E13970">
        <w:trPr>
          <w:trHeight w:val="315"/>
        </w:trPr>
        <w:tc>
          <w:tcPr>
            <w:tcW w:w="767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>2.1.</w:t>
            </w:r>
          </w:p>
        </w:tc>
        <w:tc>
          <w:tcPr>
            <w:tcW w:w="1500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Предоставление субсидии некоммерческим (коммерческим) организациям на долевое финансирование проведения капитального ремонта общего имущества в многоквартирных домах (4)</w:t>
            </w:r>
          </w:p>
        </w:tc>
        <w:tc>
          <w:tcPr>
            <w:tcW w:w="873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УЖКХ</w:t>
            </w: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всего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166 635,01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166 635,01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федеральный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102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бюджет автономного округа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15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местный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166 635,01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166 635,01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15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иные источники финансирования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15"/>
        </w:trPr>
        <w:tc>
          <w:tcPr>
            <w:tcW w:w="767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 </w:t>
            </w:r>
          </w:p>
        </w:tc>
        <w:tc>
          <w:tcPr>
            <w:tcW w:w="1500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ИТОГО по подпрограмме 2</w:t>
            </w:r>
          </w:p>
        </w:tc>
        <w:tc>
          <w:tcPr>
            <w:tcW w:w="873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 </w:t>
            </w: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всего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166 635,01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166 635,01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915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федеральный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915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бюджет автономного округа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15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местный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166 635,01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166 635,01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15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иные источники финансирования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16260" w:type="dxa"/>
            <w:gridSpan w:val="17"/>
            <w:vMerge w:val="restart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 xml:space="preserve">Подпрограмма 3: Поддержка частных инвестиций в жилищно-коммунальный комплекс и обеспечение безубыточной деятельности организаций коммунального </w:t>
            </w:r>
            <w:r w:rsidRPr="004E2A41">
              <w:lastRenderedPageBreak/>
              <w:t>комплекса, осуществляющих регулируемую деятельность в сфере теплоснабжение, водоснабжения, водоотведения</w:t>
            </w:r>
          </w:p>
        </w:tc>
      </w:tr>
      <w:tr w:rsidR="004E2A41" w:rsidRPr="004E2A41" w:rsidTr="00E13970">
        <w:trPr>
          <w:trHeight w:val="300"/>
        </w:trPr>
        <w:tc>
          <w:tcPr>
            <w:tcW w:w="16260" w:type="dxa"/>
            <w:gridSpan w:val="17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</w:tr>
      <w:tr w:rsidR="004E2A41" w:rsidRPr="004E2A41" w:rsidTr="00E13970">
        <w:trPr>
          <w:trHeight w:val="300"/>
        </w:trPr>
        <w:tc>
          <w:tcPr>
            <w:tcW w:w="767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>3.1.</w:t>
            </w:r>
          </w:p>
        </w:tc>
        <w:tc>
          <w:tcPr>
            <w:tcW w:w="1500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Предоставление субсидий на реализацию полномочий в сфере жилищно-коммунального комплекса (1, 2)</w:t>
            </w:r>
          </w:p>
        </w:tc>
        <w:tc>
          <w:tcPr>
            <w:tcW w:w="873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УЖКХ</w:t>
            </w: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всего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340 289 413,20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33 314 602,30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34 208 274,69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65 585 826,07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40 076 338,37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26 080 988,25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81 732 944,44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34 308 500,00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24 981 939,08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федеральный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1 223 000,00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1 223 000,00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9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бюджет автономного округа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178 598 300,00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18 180 800,00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14 518 000,00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32 799 600,00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17 745 500,00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65 503 500,00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19 308 500,00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10 542 400,00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местный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160 468 113,20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15 133 802,30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19 690 274,69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32 786 226,07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22 330 838,37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26 080 988,25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15 006 444,44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15 000 000,00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14 439 539,08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иные источники финансирования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767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 </w:t>
            </w:r>
          </w:p>
        </w:tc>
        <w:tc>
          <w:tcPr>
            <w:tcW w:w="1500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ИТОГО по подпрограмме 3</w:t>
            </w:r>
          </w:p>
        </w:tc>
        <w:tc>
          <w:tcPr>
            <w:tcW w:w="873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 </w:t>
            </w: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всего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340 289 413,20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33 314 602,30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34 208 274,69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65 585 826,07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40 076 338,37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26 080 988,25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81 732 944,44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34 308 500,00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24 981 939,08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федеральный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1 223 000,00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1 223 000,00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9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бюджет автономного округа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178 598 300,00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18 180 800,00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14 518 000,00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32 799 600,00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17 745 500,00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65 503 500,00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19 308 500,00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10 542 400,00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 xml:space="preserve">местный </w:t>
            </w:r>
            <w:r w:rsidRPr="004E2A41">
              <w:lastRenderedPageBreak/>
              <w:t>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 xml:space="preserve">160 </w:t>
            </w:r>
            <w:r w:rsidRPr="004E2A41">
              <w:lastRenderedPageBreak/>
              <w:t>468 113,20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 xml:space="preserve">15 133 </w:t>
            </w:r>
            <w:r w:rsidRPr="004E2A41">
              <w:lastRenderedPageBreak/>
              <w:t>802,30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 xml:space="preserve">19 690 </w:t>
            </w:r>
            <w:r w:rsidRPr="004E2A41">
              <w:lastRenderedPageBreak/>
              <w:t>274,69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 xml:space="preserve">32 </w:t>
            </w:r>
            <w:r w:rsidRPr="004E2A41">
              <w:lastRenderedPageBreak/>
              <w:t>786 226,07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 xml:space="preserve">22 </w:t>
            </w:r>
            <w:r w:rsidRPr="004E2A41">
              <w:lastRenderedPageBreak/>
              <w:t>330 838,37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 xml:space="preserve">26 </w:t>
            </w:r>
            <w:r w:rsidRPr="004E2A41">
              <w:lastRenderedPageBreak/>
              <w:t>080 988,25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 xml:space="preserve">15 </w:t>
            </w:r>
            <w:r w:rsidRPr="004E2A41">
              <w:lastRenderedPageBreak/>
              <w:t>006 444,44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 xml:space="preserve">15 </w:t>
            </w:r>
            <w:r w:rsidRPr="004E2A41">
              <w:lastRenderedPageBreak/>
              <w:t>000 000,00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 xml:space="preserve">14 </w:t>
            </w:r>
            <w:r w:rsidRPr="004E2A41">
              <w:lastRenderedPageBreak/>
              <w:t>439 539,08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>0,0</w:t>
            </w:r>
            <w:r w:rsidRPr="004E2A41">
              <w:lastRenderedPageBreak/>
              <w:t>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>0,0</w:t>
            </w:r>
            <w:r w:rsidRPr="004E2A41">
              <w:lastRenderedPageBreak/>
              <w:t>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>0,0</w:t>
            </w:r>
            <w:r w:rsidRPr="004E2A41">
              <w:lastRenderedPageBreak/>
              <w:t>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иные источники финансирования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16260" w:type="dxa"/>
            <w:gridSpan w:val="17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 xml:space="preserve">Подпрограмма 4.  Повышение </w:t>
            </w:r>
            <w:proofErr w:type="spellStart"/>
            <w:r w:rsidRPr="004E2A41">
              <w:t>энергоэффективности</w:t>
            </w:r>
            <w:proofErr w:type="spellEnd"/>
            <w:r w:rsidRPr="004E2A41">
              <w:t xml:space="preserve"> в отраслях экономики</w:t>
            </w:r>
          </w:p>
        </w:tc>
      </w:tr>
      <w:tr w:rsidR="004E2A41" w:rsidRPr="004E2A41" w:rsidTr="00E13970">
        <w:trPr>
          <w:trHeight w:val="300"/>
        </w:trPr>
        <w:tc>
          <w:tcPr>
            <w:tcW w:w="767" w:type="dxa"/>
            <w:vMerge w:val="restart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4.1</w:t>
            </w:r>
          </w:p>
        </w:tc>
        <w:tc>
          <w:tcPr>
            <w:tcW w:w="1500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 xml:space="preserve">Энергосбережение и повышение энергетической эффективности </w:t>
            </w:r>
            <w:r w:rsidRPr="004E2A41">
              <w:br/>
              <w:t>(5-26)</w:t>
            </w:r>
          </w:p>
        </w:tc>
        <w:tc>
          <w:tcPr>
            <w:tcW w:w="873" w:type="dxa"/>
            <w:vMerge w:val="restart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УЖКХ</w:t>
            </w: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всего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1 240 000,00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1 220 000,00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20 000,00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федеральный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9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бюджет автономного округа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местный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иные источники финансирования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1 240 000,00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1 220 000,00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20 000,00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767" w:type="dxa"/>
            <w:vMerge w:val="restart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 </w:t>
            </w:r>
          </w:p>
        </w:tc>
        <w:tc>
          <w:tcPr>
            <w:tcW w:w="1500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ИТОГО по подпрограмме 4</w:t>
            </w:r>
          </w:p>
        </w:tc>
        <w:tc>
          <w:tcPr>
            <w:tcW w:w="873" w:type="dxa"/>
            <w:vMerge w:val="restart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 </w:t>
            </w: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всего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1 240 000,00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1 220 000,00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20 000,00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федеральный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9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бюджет автономного округа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местный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иные источники финансирования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1 240 000,00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1 220 000,00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20 000,00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16260" w:type="dxa"/>
            <w:gridSpan w:val="17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Подпрограмма 5. Содержание объектов внешнего благоустройства  города Покачи</w:t>
            </w:r>
          </w:p>
        </w:tc>
      </w:tr>
      <w:tr w:rsidR="004E2A41" w:rsidRPr="004E2A41" w:rsidTr="00E13970">
        <w:trPr>
          <w:trHeight w:val="300"/>
        </w:trPr>
        <w:tc>
          <w:tcPr>
            <w:tcW w:w="767" w:type="dxa"/>
            <w:vMerge w:val="restart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5.1</w:t>
            </w:r>
          </w:p>
        </w:tc>
        <w:tc>
          <w:tcPr>
            <w:tcW w:w="1500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 xml:space="preserve">Потребление электроэнергии наружного освещение с учетом вновь вводимых объектов    (27)                                                                                                                                             </w:t>
            </w:r>
          </w:p>
        </w:tc>
        <w:tc>
          <w:tcPr>
            <w:tcW w:w="873" w:type="dxa"/>
            <w:vMerge w:val="restart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УЖКХ</w:t>
            </w: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всего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47 992 768,36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5 235 639,05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5 750 468,40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6 090 778,18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6 392 695,38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8 193 192,71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8 329 994,64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4 000 000,00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4 000 000,00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федеральный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9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бюджет автономного округа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местный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47 992 768,36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5 235 639,05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5 750 468,40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6 090 778,18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6 392 695,38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8 193 192,71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8 329 994,64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4 000 000,00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4 000 000,00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иные источники финансирования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767" w:type="dxa"/>
            <w:vMerge w:val="restart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5.2</w:t>
            </w:r>
          </w:p>
        </w:tc>
        <w:tc>
          <w:tcPr>
            <w:tcW w:w="1500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 xml:space="preserve">Техническое обслуживание электрооборудования наружного освещения с учетом вновь вводимых объектов    (27)                                                                                                           </w:t>
            </w:r>
          </w:p>
        </w:tc>
        <w:tc>
          <w:tcPr>
            <w:tcW w:w="873" w:type="dxa"/>
            <w:vMerge w:val="restart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УЖКХ</w:t>
            </w: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всего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36 228 689,09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4 139 001,68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4 760 740,73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4 998 528,84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5 669 107,77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4 963 810,07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5 697 500,00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3 000 000,00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3 000 000,00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федеральный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9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бюджет автономного округа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местный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 xml:space="preserve">36 228 </w:t>
            </w:r>
            <w:r w:rsidRPr="004E2A41">
              <w:lastRenderedPageBreak/>
              <w:t>689,09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>4 139 001,68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4 760 740,73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4 998 528,8</w:t>
            </w:r>
            <w:r w:rsidRPr="004E2A41">
              <w:lastRenderedPageBreak/>
              <w:t>4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>5 669 107,7</w:t>
            </w:r>
            <w:r w:rsidRPr="004E2A41">
              <w:lastRenderedPageBreak/>
              <w:t>7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>4 963 810,0</w:t>
            </w:r>
            <w:r w:rsidRPr="004E2A41">
              <w:lastRenderedPageBreak/>
              <w:t>7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 xml:space="preserve">5 697 </w:t>
            </w:r>
            <w:r w:rsidRPr="004E2A41">
              <w:lastRenderedPageBreak/>
              <w:t>500,00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>3 000 000,0</w:t>
            </w:r>
            <w:r w:rsidRPr="004E2A41">
              <w:lastRenderedPageBreak/>
              <w:t>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 xml:space="preserve">3 000 </w:t>
            </w:r>
            <w:r w:rsidRPr="004E2A41">
              <w:lastRenderedPageBreak/>
              <w:t>000,00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иные источники финансирования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767" w:type="dxa"/>
            <w:vMerge w:val="restart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5.3</w:t>
            </w:r>
          </w:p>
        </w:tc>
        <w:tc>
          <w:tcPr>
            <w:tcW w:w="1500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 xml:space="preserve">Вывоз и утилизация ртутьсодержащих отходов  (27)                                                                                                                                </w:t>
            </w:r>
          </w:p>
        </w:tc>
        <w:tc>
          <w:tcPr>
            <w:tcW w:w="873" w:type="dxa"/>
            <w:vMerge w:val="restart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УЖКХ</w:t>
            </w: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всего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41 798,98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15 294,74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13 949,60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12 554,64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федеральный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9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бюджет автономного округа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местный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41 798,98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15 294,74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13 949,60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12 554,64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иные источники финансирования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767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5.4</w:t>
            </w:r>
          </w:p>
        </w:tc>
        <w:tc>
          <w:tcPr>
            <w:tcW w:w="1500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 xml:space="preserve">Проведение ветеринарно-профилактических, диагностических, противоэпизоотических мероприятий, направленных на предупреждение и ликвидацию болезней, общих </w:t>
            </w:r>
            <w:r w:rsidRPr="004E2A41">
              <w:lastRenderedPageBreak/>
              <w:t>для человека и животных, а также содержание животных принятых в муниципальную собственность  (28)</w:t>
            </w:r>
          </w:p>
        </w:tc>
        <w:tc>
          <w:tcPr>
            <w:tcW w:w="873" w:type="dxa"/>
            <w:vMerge w:val="restart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>УЖКХ</w:t>
            </w: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всего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3 960 703,60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415 395,60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797 700,00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491 400,00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723 700,00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296 204,00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925 404,00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165 600,00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145 300,00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федеральный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9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бюджет автономного округа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2 386 900,00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166 100,00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498 700,00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491 400,00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423 700,00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284 900,00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211 200,00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165 600,00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145 300,00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местный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1 573 803,60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249 295,60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299 000,00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300 000,00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11 304,00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714 204,00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144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иные источники финансирования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767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>5.5</w:t>
            </w:r>
          </w:p>
        </w:tc>
        <w:tc>
          <w:tcPr>
            <w:tcW w:w="1500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Содержание, обслуживание городского кладбища (29)</w:t>
            </w:r>
          </w:p>
        </w:tc>
        <w:tc>
          <w:tcPr>
            <w:tcW w:w="873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УЖКХ</w:t>
            </w: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всего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15 821 393,76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1 281 643,31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1 368 696,28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1 775 701,15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1 901 326,40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2 454 743,86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4 303 833,84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1 383 532,00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1 351 916,92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федеральный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9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бюджет автономного округа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местный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15 821 393,76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1 281 643,31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1 368 696,28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1 775 701,15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1 901 326,40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2 454 743,86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4 303 833,84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1 383 532,00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1 351 916,92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иные источники финансирования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767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5.6</w:t>
            </w:r>
          </w:p>
        </w:tc>
        <w:tc>
          <w:tcPr>
            <w:tcW w:w="1500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Благоустройство  территорий и объектов города Покачи (27, 30, 31)</w:t>
            </w:r>
          </w:p>
        </w:tc>
        <w:tc>
          <w:tcPr>
            <w:tcW w:w="873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УЖКХ, УКС</w:t>
            </w: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всего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76 211 054,47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20 060 400,00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2 241 254,32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79 880,88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28 019 519,27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25 810 000,00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федеральный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9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бюджет автономного округа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местный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76 211 054,47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20 060 400,00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2 241 254,32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79 880,88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28 019 519,27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25 810 000,00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иные источники финансирования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767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5.7</w:t>
            </w:r>
          </w:p>
        </w:tc>
        <w:tc>
          <w:tcPr>
            <w:tcW w:w="1500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Обустройство мес</w:t>
            </w:r>
            <w:proofErr w:type="gramStart"/>
            <w:r w:rsidRPr="004E2A41">
              <w:t>т(</w:t>
            </w:r>
            <w:proofErr w:type="gramEnd"/>
            <w:r w:rsidRPr="004E2A41">
              <w:t>площадок) накопления ТКО (31)</w:t>
            </w:r>
          </w:p>
        </w:tc>
        <w:tc>
          <w:tcPr>
            <w:tcW w:w="873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УЖКХ, УКС</w:t>
            </w: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всего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1 367 000,00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607 000,00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400 000,00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360 000,00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федеральный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9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бюджет автономного округа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607 000,00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607 000,00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местный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760 000,00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400 000,00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360 000,00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иные источники финансирования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767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5.8</w:t>
            </w:r>
          </w:p>
        </w:tc>
        <w:tc>
          <w:tcPr>
            <w:tcW w:w="1500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Ремонт кабельных лотков, светильников освещения внутриквартальны</w:t>
            </w:r>
            <w:r w:rsidRPr="004E2A41">
              <w:lastRenderedPageBreak/>
              <w:t xml:space="preserve">х проездов по </w:t>
            </w:r>
            <w:proofErr w:type="spellStart"/>
            <w:r w:rsidRPr="004E2A41">
              <w:t>ул</w:t>
            </w:r>
            <w:proofErr w:type="gramStart"/>
            <w:r w:rsidRPr="004E2A41">
              <w:t>.К</w:t>
            </w:r>
            <w:proofErr w:type="gramEnd"/>
            <w:r w:rsidRPr="004E2A41">
              <w:t>омсомолская</w:t>
            </w:r>
            <w:proofErr w:type="spellEnd"/>
            <w:r w:rsidRPr="004E2A41">
              <w:t>, 6  (27)</w:t>
            </w:r>
          </w:p>
        </w:tc>
        <w:tc>
          <w:tcPr>
            <w:tcW w:w="873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>УКС</w:t>
            </w: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всего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249 777,78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249 777,78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федеральный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9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бюджет автономного округа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местный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249 777,78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249 777,78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иные источники финансирования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767" w:type="dxa"/>
            <w:vMerge w:val="restart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5.9</w:t>
            </w:r>
          </w:p>
        </w:tc>
        <w:tc>
          <w:tcPr>
            <w:tcW w:w="1500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Установка светильников по ул. Югорская  (27)</w:t>
            </w:r>
          </w:p>
        </w:tc>
        <w:tc>
          <w:tcPr>
            <w:tcW w:w="873" w:type="dxa"/>
            <w:vMerge w:val="restart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УЖКХ</w:t>
            </w: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всего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300 000,00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300 000,00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федеральный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9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бюджет автономного округа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местный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300 000,00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300 000,00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иные источники финансирования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767" w:type="dxa"/>
            <w:vMerge w:val="restart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5.10</w:t>
            </w:r>
          </w:p>
        </w:tc>
        <w:tc>
          <w:tcPr>
            <w:tcW w:w="1500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 xml:space="preserve">Содержание объектов: сквер по </w:t>
            </w:r>
            <w:proofErr w:type="spellStart"/>
            <w:r w:rsidRPr="004E2A41">
              <w:t>ул</w:t>
            </w:r>
            <w:proofErr w:type="gramStart"/>
            <w:r w:rsidRPr="004E2A41">
              <w:t>.Т</w:t>
            </w:r>
            <w:proofErr w:type="gramEnd"/>
            <w:r w:rsidRPr="004E2A41">
              <w:t>аежная</w:t>
            </w:r>
            <w:proofErr w:type="spellEnd"/>
            <w:r w:rsidRPr="004E2A41">
              <w:t xml:space="preserve">, памятник "Защитникам </w:t>
            </w:r>
            <w:r w:rsidRPr="004E2A41">
              <w:lastRenderedPageBreak/>
              <w:t>Отечества" (27)</w:t>
            </w:r>
          </w:p>
        </w:tc>
        <w:tc>
          <w:tcPr>
            <w:tcW w:w="873" w:type="dxa"/>
            <w:vMerge w:val="restart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>УЖКХ, УКС</w:t>
            </w: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всего</w:t>
            </w:r>
          </w:p>
        </w:tc>
        <w:tc>
          <w:tcPr>
            <w:tcW w:w="85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2 510 310,06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399 998,15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480 000,00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1 180 311,91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450 000,00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федеральный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9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бюджет автономного округа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местный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2 510 310,06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399 998,15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480 000,00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1 180 311,91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450 000,00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иные источники финансирования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767" w:type="dxa"/>
            <w:vMerge w:val="restart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5.11</w:t>
            </w:r>
          </w:p>
        </w:tc>
        <w:tc>
          <w:tcPr>
            <w:tcW w:w="1500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Устройство вольеров для создания муниципального приюта, для животных без владельцев (28.1)</w:t>
            </w:r>
          </w:p>
        </w:tc>
        <w:tc>
          <w:tcPr>
            <w:tcW w:w="873" w:type="dxa"/>
            <w:vMerge w:val="restart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УЖКХ, УКС</w:t>
            </w: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всего</w:t>
            </w:r>
          </w:p>
        </w:tc>
        <w:tc>
          <w:tcPr>
            <w:tcW w:w="85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600 000,00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600 000,00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федеральный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9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бюджет автономного округа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местный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600 000,00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600 000,00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иные источники финансирования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767" w:type="dxa"/>
            <w:vMerge w:val="restart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5.12</w:t>
            </w:r>
          </w:p>
        </w:tc>
        <w:tc>
          <w:tcPr>
            <w:tcW w:w="1500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 xml:space="preserve">Мероприятие по приспособлению по решению органов местного самоуправления </w:t>
            </w:r>
            <w:r w:rsidRPr="004E2A41">
              <w:lastRenderedPageBreak/>
              <w:t>жилых помещений и общего имущества в многоквартирных домах с учетом потребностей инвалидов (35)</w:t>
            </w:r>
          </w:p>
        </w:tc>
        <w:tc>
          <w:tcPr>
            <w:tcW w:w="873" w:type="dxa"/>
            <w:vMerge w:val="restart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>УКС</w:t>
            </w: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всего</w:t>
            </w:r>
          </w:p>
        </w:tc>
        <w:tc>
          <w:tcPr>
            <w:tcW w:w="85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2 300 000,00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600 000,00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450 000,00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550 000,00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700 000,00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федеральный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9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бюджет автономного округа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2 231 000,00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582 000,00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436 500,00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533 500,00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679 000,00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местный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69 000,00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18 000,00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13 500,00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16 500,00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21 000,00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767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1500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иные источники финансирования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2267" w:type="dxa"/>
            <w:gridSpan w:val="2"/>
            <w:vMerge w:val="restart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ИТОГО по подпрограмме 5</w:t>
            </w:r>
          </w:p>
        </w:tc>
        <w:tc>
          <w:tcPr>
            <w:tcW w:w="873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 </w:t>
            </w: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всего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187 583 496,10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32 304 152,16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14 932 809,33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14 248 841,84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43 546 348,82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44 098 262,55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20 156 732,48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9 099 132,00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9 197 216,92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2267" w:type="dxa"/>
            <w:gridSpan w:val="2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федеральный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900"/>
        </w:trPr>
        <w:tc>
          <w:tcPr>
            <w:tcW w:w="2267" w:type="dxa"/>
            <w:gridSpan w:val="2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бюджет автономного округа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5 224 900,00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773 100,00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498 700,00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491 400,00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423 700,00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866 900,00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647 700,00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699 100,00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824 300,00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2267" w:type="dxa"/>
            <w:gridSpan w:val="2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местный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182 358 596,10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31 531 052,16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14 434 109,33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13 757 441,84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43 122 648,82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43 231 362,55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19 509 032,48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8 400 032,00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8 372 916,92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2267" w:type="dxa"/>
            <w:gridSpan w:val="2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иные источники финансирования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E13970" w:rsidRPr="004E2A41" w:rsidTr="00E13970">
        <w:trPr>
          <w:trHeight w:val="300"/>
        </w:trPr>
        <w:tc>
          <w:tcPr>
            <w:tcW w:w="2267" w:type="dxa"/>
            <w:gridSpan w:val="2"/>
            <w:vMerge w:val="restart"/>
            <w:hideMark/>
          </w:tcPr>
          <w:p w:rsidR="004E2A41" w:rsidRPr="004E2A41" w:rsidRDefault="004E2A41" w:rsidP="004E2A41">
            <w:pPr>
              <w:pStyle w:val="ConsPlusNormal"/>
              <w:rPr>
                <w:b/>
                <w:bCs/>
              </w:rPr>
            </w:pPr>
            <w:r w:rsidRPr="004E2A41">
              <w:rPr>
                <w:b/>
                <w:bCs/>
              </w:rPr>
              <w:t>ИТОГО ПО ПРОГРАММЕ:</w:t>
            </w:r>
          </w:p>
        </w:tc>
        <w:tc>
          <w:tcPr>
            <w:tcW w:w="873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 </w:t>
            </w: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всего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571 535 288,22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73 867 521,67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53 424 362,99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87 212 734,82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89 905 010,57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79 849 193,25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104 689 676,92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45 907 632,00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36 679 156,00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E13970" w:rsidRPr="004E2A41" w:rsidTr="00E13970">
        <w:trPr>
          <w:trHeight w:val="600"/>
        </w:trPr>
        <w:tc>
          <w:tcPr>
            <w:tcW w:w="2267" w:type="dxa"/>
            <w:gridSpan w:val="2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федеральный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1 223 000,</w:t>
            </w:r>
            <w:r w:rsidRPr="004E2A41">
              <w:lastRenderedPageBreak/>
              <w:t>00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>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 xml:space="preserve">1 223 </w:t>
            </w:r>
            <w:r w:rsidRPr="004E2A41">
              <w:lastRenderedPageBreak/>
              <w:t>000,00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E13970" w:rsidRPr="004E2A41" w:rsidTr="00E13970">
        <w:trPr>
          <w:trHeight w:val="900"/>
        </w:trPr>
        <w:tc>
          <w:tcPr>
            <w:tcW w:w="2267" w:type="dxa"/>
            <w:gridSpan w:val="2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бюджет автономного округа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183 823 200,00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18 953 900,00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15 016 700,00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33 291 000,00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18 169 200,00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866 900,00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66 151 200,00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20 007 600,00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11 366 700,00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E13970" w:rsidRPr="004E2A41" w:rsidTr="00E13970">
        <w:trPr>
          <w:trHeight w:val="300"/>
        </w:trPr>
        <w:tc>
          <w:tcPr>
            <w:tcW w:w="2267" w:type="dxa"/>
            <w:gridSpan w:val="2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местный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385 249 088,22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53 693 621,67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38 387 662,99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53 921 734,82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71 735 810,57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78 982 293,25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37 315 476,92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25 900 032,00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25 312 456,00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E13970" w:rsidRPr="004E2A41" w:rsidTr="00E13970">
        <w:trPr>
          <w:trHeight w:val="600"/>
        </w:trPr>
        <w:tc>
          <w:tcPr>
            <w:tcW w:w="2267" w:type="dxa"/>
            <w:gridSpan w:val="2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иные источники финансирования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1 240 000,00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1 220 000,00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20 000,00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2267" w:type="dxa"/>
            <w:gridSpan w:val="2"/>
            <w:vMerge w:val="restart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Инвестиции в объекты  муниципальной собственности</w:t>
            </w:r>
          </w:p>
        </w:tc>
        <w:tc>
          <w:tcPr>
            <w:tcW w:w="873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 </w:t>
            </w: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всего</w:t>
            </w:r>
          </w:p>
        </w:tc>
        <w:tc>
          <w:tcPr>
            <w:tcW w:w="85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57 714 572,97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2 734 393,89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49 319 970,00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2 990 350,00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2 669 859,08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2267" w:type="dxa"/>
            <w:gridSpan w:val="2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федеральный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900"/>
        </w:trPr>
        <w:tc>
          <w:tcPr>
            <w:tcW w:w="2267" w:type="dxa"/>
            <w:gridSpan w:val="2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бюджет автономного округа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44 387 970,00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44 387 970,00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2267" w:type="dxa"/>
            <w:gridSpan w:val="2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местный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13 326 602,97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2 734 393,89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4 932 000,00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2 990 350,00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2 669 859,08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2267" w:type="dxa"/>
            <w:gridSpan w:val="2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иные источники финансирования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2267" w:type="dxa"/>
            <w:gridSpan w:val="2"/>
            <w:vMerge w:val="restart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Прочие расходы</w:t>
            </w:r>
          </w:p>
        </w:tc>
        <w:tc>
          <w:tcPr>
            <w:tcW w:w="873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  <w:rPr>
                <w:b/>
                <w:bCs/>
              </w:rPr>
            </w:pPr>
            <w:r w:rsidRPr="004E2A41">
              <w:rPr>
                <w:b/>
                <w:bCs/>
              </w:rPr>
              <w:t> </w:t>
            </w: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всего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 xml:space="preserve">485 </w:t>
            </w:r>
            <w:r w:rsidRPr="004E2A41">
              <w:lastRenderedPageBreak/>
              <w:t>630 183,05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 xml:space="preserve">73 867 </w:t>
            </w:r>
            <w:r w:rsidRPr="004E2A41">
              <w:lastRenderedPageBreak/>
              <w:t>521,67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 xml:space="preserve">53 424 </w:t>
            </w:r>
            <w:r w:rsidRPr="004E2A41">
              <w:lastRenderedPageBreak/>
              <w:t>362,99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 xml:space="preserve">59 </w:t>
            </w:r>
            <w:r w:rsidRPr="004E2A41">
              <w:lastRenderedPageBreak/>
              <w:t>022 202,62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 xml:space="preserve">89 </w:t>
            </w:r>
            <w:r w:rsidRPr="004E2A41">
              <w:lastRenderedPageBreak/>
              <w:t>905 010,57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 xml:space="preserve">77 </w:t>
            </w:r>
            <w:r w:rsidRPr="004E2A41">
              <w:lastRenderedPageBreak/>
              <w:t>114 799,36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 xml:space="preserve">55 </w:t>
            </w:r>
            <w:r w:rsidRPr="004E2A41">
              <w:lastRenderedPageBreak/>
              <w:t>369 706,92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 xml:space="preserve">42 </w:t>
            </w:r>
            <w:r w:rsidRPr="004E2A41">
              <w:lastRenderedPageBreak/>
              <w:t>917 282,00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 xml:space="preserve">34 </w:t>
            </w:r>
            <w:r w:rsidRPr="004E2A41">
              <w:lastRenderedPageBreak/>
              <w:t>009 296,92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>0,0</w:t>
            </w:r>
            <w:r w:rsidRPr="004E2A41">
              <w:lastRenderedPageBreak/>
              <w:t>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>0,0</w:t>
            </w:r>
            <w:r w:rsidRPr="004E2A41">
              <w:lastRenderedPageBreak/>
              <w:t>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>0,0</w:t>
            </w:r>
            <w:r w:rsidRPr="004E2A41">
              <w:lastRenderedPageBreak/>
              <w:t>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2267" w:type="dxa"/>
            <w:gridSpan w:val="2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  <w:rPr>
                <w:b/>
                <w:bCs/>
              </w:rPr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федеральный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1 223 000,00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1 223 000,00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900"/>
        </w:trPr>
        <w:tc>
          <w:tcPr>
            <w:tcW w:w="2267" w:type="dxa"/>
            <w:gridSpan w:val="2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  <w:rPr>
                <w:b/>
                <w:bCs/>
              </w:rPr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бюджет автономного округа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128 635 230,00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18 953 900,00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15 016 700,00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22 491 000,00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18 169 200,00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866 900,00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21 763 230,00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20 007 600,00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11 366 700,00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2267" w:type="dxa"/>
            <w:gridSpan w:val="2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  <w:rPr>
                <w:b/>
                <w:bCs/>
              </w:rPr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местный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354 531 953,05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53 693 621,67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38 387 662,99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36 531 202,62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71 735 810,57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76 247 899,36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32 383 476,92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22 909 682,00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22 642 596,92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2267" w:type="dxa"/>
            <w:gridSpan w:val="2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  <w:rPr>
                <w:b/>
                <w:bCs/>
              </w:rPr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иные источники финансирования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1 240 000,00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1 220 000,00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20 000,00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767" w:type="dxa"/>
            <w:hideMark/>
          </w:tcPr>
          <w:p w:rsidR="004E2A41" w:rsidRPr="004E2A41" w:rsidRDefault="004E2A41" w:rsidP="004E2A41">
            <w:pPr>
              <w:pStyle w:val="ConsPlusNormal"/>
              <w:rPr>
                <w:b/>
                <w:bCs/>
              </w:rPr>
            </w:pPr>
            <w:r w:rsidRPr="004E2A41">
              <w:rPr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В том числе:</w:t>
            </w:r>
          </w:p>
        </w:tc>
        <w:tc>
          <w:tcPr>
            <w:tcW w:w="873" w:type="dxa"/>
            <w:noWrap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 </w:t>
            </w: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 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 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 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 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 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 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 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 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 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 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 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 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 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 </w:t>
            </w:r>
          </w:p>
        </w:tc>
      </w:tr>
      <w:tr w:rsidR="004E2A41" w:rsidRPr="004E2A41" w:rsidTr="00E13970">
        <w:trPr>
          <w:trHeight w:val="300"/>
        </w:trPr>
        <w:tc>
          <w:tcPr>
            <w:tcW w:w="2267" w:type="dxa"/>
            <w:gridSpan w:val="2"/>
            <w:vMerge w:val="restart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Ответственный исполнитель</w:t>
            </w:r>
          </w:p>
        </w:tc>
        <w:tc>
          <w:tcPr>
            <w:tcW w:w="873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УЖКХ</w:t>
            </w: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всего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489 261 067,73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52 832 743,89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51 272 439,55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86 812 734,82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61 325 491,30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53 491 193,25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102 189 676,92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45 357 632,00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35 979 156,00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2267" w:type="dxa"/>
            <w:gridSpan w:val="2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федеральный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1 223 000,00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1 223 000,00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900"/>
        </w:trPr>
        <w:tc>
          <w:tcPr>
            <w:tcW w:w="2267" w:type="dxa"/>
            <w:gridSpan w:val="2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бюджет автономного округа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181 689 200,00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18 468 900,00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15 016 700,00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33 291 000,00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18 169 200,00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866 900,00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65 714 700,00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19 474 100,00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10 687 700,00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2267" w:type="dxa"/>
            <w:gridSpan w:val="2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местный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 xml:space="preserve">305 108 </w:t>
            </w:r>
            <w:r w:rsidRPr="004E2A41">
              <w:lastRenderedPageBreak/>
              <w:t>867,73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>33 143 843,89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36 235 739,55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 xml:space="preserve">53 521 </w:t>
            </w:r>
            <w:r w:rsidRPr="004E2A41">
              <w:lastRenderedPageBreak/>
              <w:t>734,82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 xml:space="preserve">43 156 </w:t>
            </w:r>
            <w:r w:rsidRPr="004E2A41">
              <w:lastRenderedPageBreak/>
              <w:t>291,30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 xml:space="preserve">52 624 </w:t>
            </w:r>
            <w:r w:rsidRPr="004E2A41">
              <w:lastRenderedPageBreak/>
              <w:t>293,25</w:t>
            </w:r>
          </w:p>
        </w:tc>
        <w:tc>
          <w:tcPr>
            <w:tcW w:w="824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 xml:space="preserve">35 251 </w:t>
            </w:r>
            <w:r w:rsidRPr="004E2A41">
              <w:lastRenderedPageBreak/>
              <w:t>976,92</w:t>
            </w:r>
          </w:p>
        </w:tc>
        <w:tc>
          <w:tcPr>
            <w:tcW w:w="92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 xml:space="preserve">25 883 </w:t>
            </w:r>
            <w:r w:rsidRPr="004E2A41">
              <w:lastRenderedPageBreak/>
              <w:t>532,00</w:t>
            </w:r>
          </w:p>
        </w:tc>
        <w:tc>
          <w:tcPr>
            <w:tcW w:w="78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 xml:space="preserve">25 291 </w:t>
            </w:r>
            <w:r w:rsidRPr="004E2A41">
              <w:lastRenderedPageBreak/>
              <w:t>456,00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lastRenderedPageBreak/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2267" w:type="dxa"/>
            <w:gridSpan w:val="2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иные источники финансирования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1 240 000,00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1 220 000,00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20 000,00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2267" w:type="dxa"/>
            <w:gridSpan w:val="2"/>
            <w:vMerge w:val="restart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Соисполнитель 1</w:t>
            </w:r>
          </w:p>
        </w:tc>
        <w:tc>
          <w:tcPr>
            <w:tcW w:w="873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УКС</w:t>
            </w: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всего</w:t>
            </w:r>
          </w:p>
        </w:tc>
        <w:tc>
          <w:tcPr>
            <w:tcW w:w="85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82 274 220,49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21 034 777,78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2 151 923,44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400 000,00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28 579 519,27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26 358 000,00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2 500 000,00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550 000,00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700 000,00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2267" w:type="dxa"/>
            <w:gridSpan w:val="2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федеральный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900"/>
        </w:trPr>
        <w:tc>
          <w:tcPr>
            <w:tcW w:w="2267" w:type="dxa"/>
            <w:gridSpan w:val="2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бюджет автономного округа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2 134 000,00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485 000,00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436 500,00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533 500,00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679 000,00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2267" w:type="dxa"/>
            <w:gridSpan w:val="2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местный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80 140 220,49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20 549 777,78</w:t>
            </w:r>
          </w:p>
        </w:tc>
        <w:tc>
          <w:tcPr>
            <w:tcW w:w="1078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2 151 923,44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400 000,00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28 579 519,27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26 358 000,00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2 063 500,00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16 500,00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21 000,00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2267" w:type="dxa"/>
            <w:gridSpan w:val="2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иные источники финансирования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2267" w:type="dxa"/>
            <w:gridSpan w:val="2"/>
            <w:vMerge w:val="restart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Соисполнитель 2</w:t>
            </w:r>
          </w:p>
        </w:tc>
        <w:tc>
          <w:tcPr>
            <w:tcW w:w="873" w:type="dxa"/>
            <w:vMerge w:val="restart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КУМИ</w:t>
            </w: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всего</w:t>
            </w:r>
          </w:p>
        </w:tc>
        <w:tc>
          <w:tcPr>
            <w:tcW w:w="850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2267" w:type="dxa"/>
            <w:gridSpan w:val="2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федеральный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900"/>
        </w:trPr>
        <w:tc>
          <w:tcPr>
            <w:tcW w:w="2267" w:type="dxa"/>
            <w:gridSpan w:val="2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бюджет автономного округа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2267" w:type="dxa"/>
            <w:gridSpan w:val="2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местный бюджет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600"/>
        </w:trPr>
        <w:tc>
          <w:tcPr>
            <w:tcW w:w="2267" w:type="dxa"/>
            <w:gridSpan w:val="2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73" w:type="dxa"/>
            <w:vMerge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15" w:type="dxa"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иные источники финансирования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</w:pPr>
            <w:r w:rsidRPr="004E2A41">
              <w:t>0,00</w:t>
            </w:r>
          </w:p>
        </w:tc>
      </w:tr>
      <w:tr w:rsidR="004E2A41" w:rsidRPr="004E2A41" w:rsidTr="00E13970">
        <w:trPr>
          <w:trHeight w:val="300"/>
        </w:trPr>
        <w:tc>
          <w:tcPr>
            <w:tcW w:w="767" w:type="dxa"/>
            <w:noWrap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 </w:t>
            </w:r>
          </w:p>
        </w:tc>
        <w:tc>
          <w:tcPr>
            <w:tcW w:w="1500" w:type="dxa"/>
            <w:noWrap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 </w:t>
            </w:r>
          </w:p>
        </w:tc>
        <w:tc>
          <w:tcPr>
            <w:tcW w:w="873" w:type="dxa"/>
            <w:noWrap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 </w:t>
            </w:r>
          </w:p>
        </w:tc>
        <w:tc>
          <w:tcPr>
            <w:tcW w:w="915" w:type="dxa"/>
            <w:noWrap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 </w:t>
            </w:r>
          </w:p>
        </w:tc>
        <w:tc>
          <w:tcPr>
            <w:tcW w:w="850" w:type="dxa"/>
            <w:noWrap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 </w:t>
            </w:r>
          </w:p>
        </w:tc>
        <w:tc>
          <w:tcPr>
            <w:tcW w:w="1035" w:type="dxa"/>
            <w:noWrap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 </w:t>
            </w:r>
          </w:p>
        </w:tc>
        <w:tc>
          <w:tcPr>
            <w:tcW w:w="1078" w:type="dxa"/>
            <w:noWrap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 </w:t>
            </w: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29" w:type="dxa"/>
            <w:noWrap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 </w:t>
            </w:r>
          </w:p>
        </w:tc>
        <w:tc>
          <w:tcPr>
            <w:tcW w:w="876" w:type="dxa"/>
            <w:noWrap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824" w:type="dxa"/>
            <w:noWrap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920" w:type="dxa"/>
            <w:noWrap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780" w:type="dxa"/>
            <w:noWrap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 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 </w:t>
            </w:r>
          </w:p>
        </w:tc>
        <w:tc>
          <w:tcPr>
            <w:tcW w:w="648" w:type="dxa"/>
            <w:noWrap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 </w:t>
            </w:r>
          </w:p>
        </w:tc>
        <w:tc>
          <w:tcPr>
            <w:tcW w:w="2040" w:type="dxa"/>
            <w:noWrap/>
            <w:hideMark/>
          </w:tcPr>
          <w:p w:rsidR="004E2A41" w:rsidRPr="004E2A41" w:rsidRDefault="004E2A41" w:rsidP="004E2A41">
            <w:pPr>
              <w:pStyle w:val="ConsPlusNormal"/>
              <w:jc w:val="center"/>
            </w:pPr>
            <w:r w:rsidRPr="004E2A41">
              <w:t> </w:t>
            </w:r>
          </w:p>
        </w:tc>
      </w:tr>
    </w:tbl>
    <w:p w:rsidR="004E2A41" w:rsidRDefault="004E2A41">
      <w:pPr>
        <w:pStyle w:val="ConsPlusNormal"/>
        <w:jc w:val="center"/>
      </w:pPr>
    </w:p>
    <w:p w:rsidR="00144A8D" w:rsidRDefault="00144A8D" w:rsidP="004E2A41">
      <w:pPr>
        <w:pStyle w:val="ConsPlusNormal"/>
        <w:tabs>
          <w:tab w:val="left" w:pos="7230"/>
          <w:tab w:val="left" w:pos="7797"/>
          <w:tab w:val="left" w:pos="8222"/>
        </w:tabs>
        <w:sectPr w:rsidR="00144A8D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144A8D" w:rsidRDefault="00144A8D">
      <w:pPr>
        <w:pStyle w:val="ConsPlusNormal"/>
        <w:ind w:firstLine="540"/>
        <w:jc w:val="both"/>
      </w:pPr>
    </w:p>
    <w:p w:rsidR="00144A8D" w:rsidRDefault="00144A8D">
      <w:pPr>
        <w:pStyle w:val="ConsPlusNormal"/>
        <w:jc w:val="right"/>
        <w:outlineLvl w:val="1"/>
      </w:pPr>
      <w:r>
        <w:t>Таблица 3</w:t>
      </w:r>
    </w:p>
    <w:p w:rsidR="00144A8D" w:rsidRDefault="00144A8D">
      <w:pPr>
        <w:pStyle w:val="ConsPlusNormal"/>
        <w:jc w:val="right"/>
      </w:pPr>
    </w:p>
    <w:p w:rsidR="00144A8D" w:rsidRDefault="00144A8D">
      <w:pPr>
        <w:pStyle w:val="ConsPlusTitle"/>
        <w:jc w:val="center"/>
      </w:pPr>
      <w:r>
        <w:t>Перечень структурных элементов (основных мероприятий)</w:t>
      </w:r>
    </w:p>
    <w:p w:rsidR="00144A8D" w:rsidRDefault="00144A8D">
      <w:pPr>
        <w:pStyle w:val="ConsPlusTitle"/>
        <w:jc w:val="center"/>
      </w:pPr>
      <w:r>
        <w:t>муниципальной программы</w:t>
      </w:r>
    </w:p>
    <w:p w:rsidR="00144A8D" w:rsidRDefault="00144A8D">
      <w:pPr>
        <w:pStyle w:val="ConsPlusNormal"/>
        <w:jc w:val="center"/>
      </w:pPr>
    </w:p>
    <w:p w:rsidR="00144A8D" w:rsidRDefault="00144A8D">
      <w:pPr>
        <w:pStyle w:val="ConsPlusNormal"/>
        <w:jc w:val="center"/>
      </w:pPr>
      <w:proofErr w:type="gramStart"/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города Покачи</w:t>
      </w:r>
      <w:proofErr w:type="gramEnd"/>
    </w:p>
    <w:p w:rsidR="00144A8D" w:rsidRDefault="00E13970">
      <w:pPr>
        <w:pStyle w:val="ConsPlusNormal"/>
        <w:jc w:val="center"/>
      </w:pPr>
      <w:r>
        <w:t>от 14.08.2024 N 780</w:t>
      </w:r>
      <w:r w:rsidR="00144A8D">
        <w:t>)</w:t>
      </w:r>
    </w:p>
    <w:p w:rsidR="00144A8D" w:rsidRDefault="00144A8D">
      <w:pPr>
        <w:pStyle w:val="ConsPlusNormal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0"/>
        <w:gridCol w:w="2354"/>
        <w:gridCol w:w="2201"/>
        <w:gridCol w:w="8375"/>
      </w:tblGrid>
      <w:tr w:rsidR="005B46D1" w:rsidRPr="005B46D1" w:rsidTr="005B46D1">
        <w:trPr>
          <w:trHeight w:val="2565"/>
        </w:trPr>
        <w:tc>
          <w:tcPr>
            <w:tcW w:w="350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 xml:space="preserve">№ структурного элемента (основного мероприятия) </w:t>
            </w:r>
          </w:p>
        </w:tc>
        <w:tc>
          <w:tcPr>
            <w:tcW w:w="292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Наименование структурного элемента (основного мероприятия)</w:t>
            </w:r>
          </w:p>
        </w:tc>
        <w:tc>
          <w:tcPr>
            <w:tcW w:w="496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Направление расходов структурного элемента (основного мероприятия)</w:t>
            </w:r>
          </w:p>
        </w:tc>
        <w:tc>
          <w:tcPr>
            <w:tcW w:w="882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Наименование порядка, номер приложения (при наличии)</w:t>
            </w:r>
          </w:p>
        </w:tc>
      </w:tr>
      <w:tr w:rsidR="005B46D1" w:rsidRPr="005B46D1" w:rsidTr="005B46D1">
        <w:trPr>
          <w:trHeight w:val="300"/>
        </w:trPr>
        <w:tc>
          <w:tcPr>
            <w:tcW w:w="350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1</w:t>
            </w:r>
          </w:p>
        </w:tc>
        <w:tc>
          <w:tcPr>
            <w:tcW w:w="292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2</w:t>
            </w:r>
          </w:p>
        </w:tc>
        <w:tc>
          <w:tcPr>
            <w:tcW w:w="496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3</w:t>
            </w:r>
          </w:p>
        </w:tc>
        <w:tc>
          <w:tcPr>
            <w:tcW w:w="882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4</w:t>
            </w:r>
          </w:p>
        </w:tc>
      </w:tr>
      <w:tr w:rsidR="005B46D1" w:rsidRPr="005B46D1" w:rsidTr="005B46D1">
        <w:trPr>
          <w:trHeight w:val="780"/>
        </w:trPr>
        <w:tc>
          <w:tcPr>
            <w:tcW w:w="20200" w:type="dxa"/>
            <w:gridSpan w:val="4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Цель 1. «Повышение качества и надежности предоставления жилищно-коммунальных услуг»</w:t>
            </w:r>
          </w:p>
        </w:tc>
      </w:tr>
      <w:tr w:rsidR="005B46D1" w:rsidRPr="005B46D1" w:rsidTr="005B46D1">
        <w:trPr>
          <w:trHeight w:val="1035"/>
        </w:trPr>
        <w:tc>
          <w:tcPr>
            <w:tcW w:w="20200" w:type="dxa"/>
            <w:gridSpan w:val="4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Задачи 1. «Создание условий для обеспечения качественными коммунальными услугами»</w:t>
            </w:r>
          </w:p>
        </w:tc>
      </w:tr>
      <w:tr w:rsidR="005B46D1" w:rsidRPr="005B46D1" w:rsidTr="005B46D1">
        <w:trPr>
          <w:trHeight w:val="675"/>
        </w:trPr>
        <w:tc>
          <w:tcPr>
            <w:tcW w:w="20200" w:type="dxa"/>
            <w:gridSpan w:val="4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Подпрограмма 1. «Создание условий для обеспечения качественными коммунальными услугами»</w:t>
            </w:r>
          </w:p>
        </w:tc>
      </w:tr>
      <w:tr w:rsidR="005B46D1" w:rsidRPr="005B46D1" w:rsidTr="005B46D1">
        <w:trPr>
          <w:trHeight w:val="2340"/>
        </w:trPr>
        <w:tc>
          <w:tcPr>
            <w:tcW w:w="350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lastRenderedPageBreak/>
              <w:t>1.1.</w:t>
            </w:r>
          </w:p>
        </w:tc>
        <w:tc>
          <w:tcPr>
            <w:tcW w:w="292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 xml:space="preserve">Строительство (реконструкция и модернизация), капитальный ремонт объектов теплоснабжения, водоснабжения и водоотведения </w:t>
            </w:r>
          </w:p>
        </w:tc>
        <w:tc>
          <w:tcPr>
            <w:tcW w:w="496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 xml:space="preserve">Приобретение и установка стартера </w:t>
            </w:r>
            <w:proofErr w:type="spellStart"/>
            <w:r w:rsidRPr="005B46D1">
              <w:t>дизельгенераторной</w:t>
            </w:r>
            <w:proofErr w:type="spellEnd"/>
            <w:r w:rsidRPr="005B46D1">
              <w:t xml:space="preserve"> установки 2 на объекте ВОС-8000 м3.</w:t>
            </w:r>
            <w:r w:rsidRPr="005B46D1">
              <w:br/>
              <w:t xml:space="preserve">Производство работ по строительству, реконструкции, модернизации и капитальному ремонту объектов и инженерной </w:t>
            </w:r>
            <w:proofErr w:type="spellStart"/>
            <w:proofErr w:type="gramStart"/>
            <w:r w:rsidRPr="005B46D1">
              <w:t>инженерной</w:t>
            </w:r>
            <w:proofErr w:type="spellEnd"/>
            <w:proofErr w:type="gramEnd"/>
            <w:r w:rsidRPr="005B46D1">
              <w:t xml:space="preserve"> инфраструктуры тепло-водоснабжения и водоотведения.</w:t>
            </w:r>
          </w:p>
        </w:tc>
        <w:tc>
          <w:tcPr>
            <w:tcW w:w="8820" w:type="dxa"/>
            <w:vMerge w:val="restart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Постановление администрации города Покачи от 27.05.2022 N 551 "О Порядке предоставления субсидии на возмещение недополученных доходов в связи с оказанием услуг по водоснабжению на территории города Покачи"</w:t>
            </w:r>
            <w:r w:rsidRPr="005B46D1">
              <w:br/>
            </w:r>
          </w:p>
        </w:tc>
      </w:tr>
      <w:tr w:rsidR="005B46D1" w:rsidRPr="005B46D1" w:rsidTr="005B46D1">
        <w:trPr>
          <w:trHeight w:val="2415"/>
        </w:trPr>
        <w:tc>
          <w:tcPr>
            <w:tcW w:w="350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1.2.</w:t>
            </w:r>
          </w:p>
        </w:tc>
        <w:tc>
          <w:tcPr>
            <w:tcW w:w="292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 xml:space="preserve">Предоставление субсидии в целях возмещения недополученных доходов (возмещения затрат) в связи с оказанием услуг по водоснабжению </w:t>
            </w:r>
          </w:p>
        </w:tc>
        <w:tc>
          <w:tcPr>
            <w:tcW w:w="496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 xml:space="preserve"> Предоставление субсидии </w:t>
            </w:r>
            <w:proofErr w:type="gramStart"/>
            <w:r w:rsidRPr="005B46D1">
              <w:t>на возмещение недополученных доходов в связи с оказанием услуг по водоснабжению на территории</w:t>
            </w:r>
            <w:proofErr w:type="gramEnd"/>
            <w:r w:rsidRPr="005B46D1">
              <w:t xml:space="preserve"> города Покачи</w:t>
            </w:r>
          </w:p>
        </w:tc>
        <w:tc>
          <w:tcPr>
            <w:tcW w:w="8820" w:type="dxa"/>
            <w:vMerge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</w:p>
        </w:tc>
      </w:tr>
      <w:tr w:rsidR="005B46D1" w:rsidRPr="005B46D1" w:rsidTr="005B46D1">
        <w:trPr>
          <w:trHeight w:val="1005"/>
        </w:trPr>
        <w:tc>
          <w:tcPr>
            <w:tcW w:w="350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1.3.</w:t>
            </w:r>
          </w:p>
        </w:tc>
        <w:tc>
          <w:tcPr>
            <w:tcW w:w="292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Техническое перевооружение опасного производственного объекта</w:t>
            </w:r>
          </w:p>
        </w:tc>
        <w:tc>
          <w:tcPr>
            <w:tcW w:w="496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Техническое перевооружение опасного производственного объекта</w:t>
            </w:r>
          </w:p>
        </w:tc>
        <w:tc>
          <w:tcPr>
            <w:tcW w:w="8820" w:type="dxa"/>
            <w:vMerge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</w:p>
        </w:tc>
      </w:tr>
      <w:tr w:rsidR="005B46D1" w:rsidRPr="005B46D1" w:rsidTr="005B46D1">
        <w:trPr>
          <w:trHeight w:val="1005"/>
        </w:trPr>
        <w:tc>
          <w:tcPr>
            <w:tcW w:w="350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lastRenderedPageBreak/>
              <w:t>1.4</w:t>
            </w:r>
          </w:p>
        </w:tc>
        <w:tc>
          <w:tcPr>
            <w:tcW w:w="292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 xml:space="preserve">Выполнение работ по разработке технической документации </w:t>
            </w:r>
          </w:p>
        </w:tc>
        <w:tc>
          <w:tcPr>
            <w:tcW w:w="496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 xml:space="preserve">Выполнение работ по разработке технической документации </w:t>
            </w:r>
          </w:p>
        </w:tc>
        <w:tc>
          <w:tcPr>
            <w:tcW w:w="8820" w:type="dxa"/>
            <w:vMerge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</w:p>
        </w:tc>
      </w:tr>
      <w:tr w:rsidR="005B46D1" w:rsidRPr="005B46D1" w:rsidTr="005B46D1">
        <w:trPr>
          <w:trHeight w:val="840"/>
        </w:trPr>
        <w:tc>
          <w:tcPr>
            <w:tcW w:w="20200" w:type="dxa"/>
            <w:gridSpan w:val="4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Цель 2. «Создание безопасных и благоприятных условий проживания граждан»</w:t>
            </w:r>
          </w:p>
        </w:tc>
      </w:tr>
      <w:tr w:rsidR="005B46D1" w:rsidRPr="005B46D1" w:rsidTr="005B46D1">
        <w:trPr>
          <w:trHeight w:val="885"/>
        </w:trPr>
        <w:tc>
          <w:tcPr>
            <w:tcW w:w="20200" w:type="dxa"/>
            <w:gridSpan w:val="4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 xml:space="preserve">Задача 2. </w:t>
            </w:r>
            <w:proofErr w:type="gramStart"/>
            <w:r w:rsidRPr="005B46D1">
              <w:t xml:space="preserve">«Приведение в нормативное </w:t>
            </w:r>
            <w:proofErr w:type="spellStart"/>
            <w:r w:rsidRPr="005B46D1">
              <w:t>сосояние</w:t>
            </w:r>
            <w:proofErr w:type="spellEnd"/>
            <w:r w:rsidRPr="005B46D1">
              <w:t xml:space="preserve"> </w:t>
            </w:r>
            <w:proofErr w:type="spellStart"/>
            <w:r w:rsidRPr="005B46D1">
              <w:t>инженергных</w:t>
            </w:r>
            <w:proofErr w:type="spellEnd"/>
            <w:r w:rsidRPr="005B46D1">
              <w:t xml:space="preserve"> систем и конструктивных элементов многоквартирных домов, направленных на</w:t>
            </w:r>
            <w:r w:rsidRPr="005B46D1">
              <w:br/>
              <w:t>обеспечение надежности и отвечающих требованиям действующего законодательства»</w:t>
            </w:r>
            <w:proofErr w:type="gramEnd"/>
          </w:p>
        </w:tc>
      </w:tr>
      <w:tr w:rsidR="005B46D1" w:rsidRPr="005B46D1" w:rsidTr="005B46D1">
        <w:trPr>
          <w:trHeight w:val="645"/>
        </w:trPr>
        <w:tc>
          <w:tcPr>
            <w:tcW w:w="20200" w:type="dxa"/>
            <w:gridSpan w:val="4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Подпрограмма 2: «Содействие проведению капитального ремонта многоквартирных домов»</w:t>
            </w:r>
          </w:p>
        </w:tc>
      </w:tr>
      <w:tr w:rsidR="005B46D1" w:rsidRPr="005B46D1" w:rsidTr="005B46D1">
        <w:trPr>
          <w:trHeight w:val="2310"/>
        </w:trPr>
        <w:tc>
          <w:tcPr>
            <w:tcW w:w="350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2.1.</w:t>
            </w:r>
          </w:p>
        </w:tc>
        <w:tc>
          <w:tcPr>
            <w:tcW w:w="292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 xml:space="preserve">Предоставление субсидии некоммерческим (коммерческим) организациям на долевое финансирование проведения капитального ремонта общего имущества в многоквартирных домах </w:t>
            </w:r>
          </w:p>
        </w:tc>
        <w:tc>
          <w:tcPr>
            <w:tcW w:w="496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 xml:space="preserve">Предоставление субсидии некоммерческим (коммерческим) организациям на долевое финансирование проведения капитального ремонта общего имущества в многоквартирных домах </w:t>
            </w:r>
          </w:p>
        </w:tc>
        <w:tc>
          <w:tcPr>
            <w:tcW w:w="882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постановлением Правительства Ханты-Мансийского автономного округа - Югры от 02.09.2016 года №334-п «О краткосрочном плане реализации Программы капитального ремонта общего имущества в многоквартирных домах, расположенных на территории Ханты-Мансийского автономного округа - Югры, на 2017 - 2019 годы»</w:t>
            </w:r>
          </w:p>
        </w:tc>
      </w:tr>
      <w:tr w:rsidR="005B46D1" w:rsidRPr="005B46D1" w:rsidTr="005B46D1">
        <w:trPr>
          <w:trHeight w:val="720"/>
        </w:trPr>
        <w:tc>
          <w:tcPr>
            <w:tcW w:w="20200" w:type="dxa"/>
            <w:gridSpan w:val="4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Цель 3. «Повышение эффективности использования топливно-энергетическими ресурсами»</w:t>
            </w:r>
          </w:p>
        </w:tc>
      </w:tr>
      <w:tr w:rsidR="005B46D1" w:rsidRPr="005B46D1" w:rsidTr="005B46D1">
        <w:trPr>
          <w:trHeight w:val="675"/>
        </w:trPr>
        <w:tc>
          <w:tcPr>
            <w:tcW w:w="20200" w:type="dxa"/>
            <w:gridSpan w:val="4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Задача 3. «Повышение энергетической эффективности при производстве и передачи энергетических ресурсов; повышение энергетической</w:t>
            </w:r>
            <w:r w:rsidRPr="005B46D1">
              <w:br/>
              <w:t>эффективности в бюджетной сфере»</w:t>
            </w:r>
          </w:p>
        </w:tc>
      </w:tr>
      <w:tr w:rsidR="005B46D1" w:rsidRPr="005B46D1" w:rsidTr="005B46D1">
        <w:trPr>
          <w:trHeight w:val="1110"/>
        </w:trPr>
        <w:tc>
          <w:tcPr>
            <w:tcW w:w="20200" w:type="dxa"/>
            <w:gridSpan w:val="4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lastRenderedPageBreak/>
              <w:t>Подпрограмма 3: «Поддержка частных инвестиций в жилищно-коммунальный комплекс и обеспечение безубыточной деятельности организаций коммунального комплекса, осуществляющих регулируемую деятельность в сфере теплоснабжение, водоснабжения, водоотведения»</w:t>
            </w:r>
          </w:p>
        </w:tc>
      </w:tr>
      <w:tr w:rsidR="005B46D1" w:rsidRPr="005B46D1" w:rsidTr="005B46D1">
        <w:trPr>
          <w:trHeight w:val="7110"/>
        </w:trPr>
        <w:tc>
          <w:tcPr>
            <w:tcW w:w="350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3.1.</w:t>
            </w:r>
          </w:p>
        </w:tc>
        <w:tc>
          <w:tcPr>
            <w:tcW w:w="292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 xml:space="preserve">Предоставление субсидий на реализацию полномочий в сфере жилищно-коммунального комплекса </w:t>
            </w:r>
          </w:p>
        </w:tc>
        <w:tc>
          <w:tcPr>
            <w:tcW w:w="496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 xml:space="preserve">1. 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                                                 2. Предоставление платы </w:t>
            </w:r>
            <w:proofErr w:type="spellStart"/>
            <w:r w:rsidRPr="005B46D1">
              <w:t>концедента</w:t>
            </w:r>
            <w:proofErr w:type="spellEnd"/>
            <w:r w:rsidRPr="005B46D1">
              <w:t xml:space="preserve"> в виде субсидии, направленной на </w:t>
            </w:r>
            <w:proofErr w:type="spellStart"/>
            <w:r w:rsidRPr="005B46D1">
              <w:t>софинансирование</w:t>
            </w:r>
            <w:proofErr w:type="spellEnd"/>
            <w:r w:rsidRPr="005B46D1">
              <w:t xml:space="preserve"> части расходов на создание и (или) реконструкцию (модернизацию) объекта концессионного соглашения на территории города Покачи                                                                 3. Предоставление платы </w:t>
            </w:r>
            <w:proofErr w:type="spellStart"/>
            <w:r w:rsidRPr="005B46D1">
              <w:t>концедента</w:t>
            </w:r>
            <w:proofErr w:type="spellEnd"/>
            <w:r w:rsidRPr="005B46D1">
              <w:t xml:space="preserve"> в виде субсидии на возмещение затрат </w:t>
            </w:r>
            <w:r w:rsidRPr="005B46D1">
              <w:lastRenderedPageBreak/>
              <w:t>(недополученных доходов) в части эксплуатационных расходов, понесенных организацией коммунального комплекса (концессионером) в процессе реализации концессионного соглашения, возникших при осуществлении деятельности, связанной с использованием (эксплуатацией) объектов централизованной системы водоотведения на территории города Покачи</w:t>
            </w:r>
          </w:p>
        </w:tc>
        <w:tc>
          <w:tcPr>
            <w:tcW w:w="882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lastRenderedPageBreak/>
              <w:t>1) Постановление Правительства ХМАО - Югры от 29.12.2020 № 643-п</w:t>
            </w:r>
            <w:r w:rsidRPr="005B46D1">
              <w:br/>
              <w:t xml:space="preserve">"О мерах по реализации государственной программы Ханты-Мансийского автономного округа - Югры "Строительство";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5B46D1">
              <w:t>2) Порядок предоставления и использования субсидий в целях финансового обеспечения, возмещения затрат, связанных с проведением мероприятий по реконструкции, капитальному ремонту (с заменой) систем газораспределения, теплоснабжения, водоснабжения и водоотведения, в том числе с применением композитных материалов для подготовки к осенне-зимнему периоду в городе Покачи, разработки проектно-сметной документации и проверки достоверности определения сметной стоимости работ, утвержденным постановлением администрации города Покачи от 01.07.2016</w:t>
            </w:r>
            <w:proofErr w:type="gramEnd"/>
            <w:r w:rsidRPr="005B46D1">
              <w:t xml:space="preserve"> №666;                                                                                                                    3) Постановление Администрации города Покачи от 14.10.2022 N 1060 "О Порядке предоставления платы </w:t>
            </w:r>
            <w:proofErr w:type="spellStart"/>
            <w:r w:rsidRPr="005B46D1">
              <w:t>концедента</w:t>
            </w:r>
            <w:proofErr w:type="spellEnd"/>
            <w:r w:rsidRPr="005B46D1">
              <w:t xml:space="preserve"> в виде субсидии, направленной на </w:t>
            </w:r>
            <w:proofErr w:type="spellStart"/>
            <w:r w:rsidRPr="005B46D1">
              <w:t>софинансирование</w:t>
            </w:r>
            <w:proofErr w:type="spellEnd"/>
            <w:r w:rsidRPr="005B46D1">
              <w:t xml:space="preserve"> части расходов на создание и (или) реконструкцию (модернизацию) объекта концессионного соглашения на территории города Покачи";                                                                                              </w:t>
            </w:r>
            <w:proofErr w:type="gramStart"/>
            <w:r w:rsidRPr="005B46D1">
              <w:t xml:space="preserve">4) Постановление Администрации города Покачи от 14.10.2022 N 1061 "О Порядке предоставления платы </w:t>
            </w:r>
            <w:proofErr w:type="spellStart"/>
            <w:r w:rsidRPr="005B46D1">
              <w:t>концедента</w:t>
            </w:r>
            <w:proofErr w:type="spellEnd"/>
            <w:r w:rsidRPr="005B46D1">
              <w:t xml:space="preserve"> в виде субсидии на возмещение затрат (недополученных доходов) в части эксплуатационных расходов, понесенных организацией коммунального комплекса (концессионером) в процессе реализации концессионного соглашения, возникших при осуществлении деятельности, связанной с использованием (эксплуатацией) объектов централизованной системы водоотведения на территории города Покачи"</w:t>
            </w:r>
            <w:proofErr w:type="gramEnd"/>
          </w:p>
        </w:tc>
      </w:tr>
      <w:tr w:rsidR="005B46D1" w:rsidRPr="005B46D1" w:rsidTr="005B46D1">
        <w:trPr>
          <w:trHeight w:val="810"/>
        </w:trPr>
        <w:tc>
          <w:tcPr>
            <w:tcW w:w="20200" w:type="dxa"/>
            <w:gridSpan w:val="4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lastRenderedPageBreak/>
              <w:t>Цель 4. «Содержание объектов внешнего благоустройства городского округа города Покачи»</w:t>
            </w:r>
          </w:p>
        </w:tc>
      </w:tr>
      <w:tr w:rsidR="005B46D1" w:rsidRPr="005B46D1" w:rsidTr="005B46D1">
        <w:trPr>
          <w:trHeight w:val="690"/>
        </w:trPr>
        <w:tc>
          <w:tcPr>
            <w:tcW w:w="20200" w:type="dxa"/>
            <w:gridSpan w:val="4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 xml:space="preserve">Задача 4. «Установление единого порядка содержания внешнего благоустройства на территории города» </w:t>
            </w:r>
          </w:p>
        </w:tc>
      </w:tr>
      <w:tr w:rsidR="005B46D1" w:rsidRPr="005B46D1" w:rsidTr="005B46D1">
        <w:trPr>
          <w:trHeight w:val="540"/>
        </w:trPr>
        <w:tc>
          <w:tcPr>
            <w:tcW w:w="20200" w:type="dxa"/>
            <w:gridSpan w:val="4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 xml:space="preserve">Подпрограмма 4.  «Повышение </w:t>
            </w:r>
            <w:proofErr w:type="spellStart"/>
            <w:r w:rsidRPr="005B46D1">
              <w:t>энергоэффективности</w:t>
            </w:r>
            <w:proofErr w:type="spellEnd"/>
            <w:r w:rsidRPr="005B46D1">
              <w:t xml:space="preserve"> в отраслях экономики»</w:t>
            </w:r>
          </w:p>
        </w:tc>
      </w:tr>
      <w:tr w:rsidR="005B46D1" w:rsidRPr="005B46D1" w:rsidTr="005B46D1">
        <w:trPr>
          <w:trHeight w:val="1365"/>
        </w:trPr>
        <w:tc>
          <w:tcPr>
            <w:tcW w:w="350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lastRenderedPageBreak/>
              <w:t>4.1.</w:t>
            </w:r>
          </w:p>
        </w:tc>
        <w:tc>
          <w:tcPr>
            <w:tcW w:w="292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 xml:space="preserve">Энергосбережение и повышение энергетической эффективности </w:t>
            </w:r>
          </w:p>
        </w:tc>
        <w:tc>
          <w:tcPr>
            <w:tcW w:w="496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 xml:space="preserve">Энергосбережение и повышение энергетической эффективности </w:t>
            </w:r>
          </w:p>
        </w:tc>
        <w:tc>
          <w:tcPr>
            <w:tcW w:w="882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Федеральный закон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5B46D1" w:rsidRPr="005B46D1" w:rsidTr="005B46D1">
        <w:trPr>
          <w:trHeight w:val="585"/>
        </w:trPr>
        <w:tc>
          <w:tcPr>
            <w:tcW w:w="20200" w:type="dxa"/>
            <w:gridSpan w:val="4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Цель 5. «Содержание объектов внешнего благоустройства городского округа города Покачи»</w:t>
            </w:r>
          </w:p>
        </w:tc>
      </w:tr>
      <w:tr w:rsidR="005B46D1" w:rsidRPr="005B46D1" w:rsidTr="005B46D1">
        <w:trPr>
          <w:trHeight w:val="750"/>
        </w:trPr>
        <w:tc>
          <w:tcPr>
            <w:tcW w:w="20200" w:type="dxa"/>
            <w:gridSpan w:val="4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 xml:space="preserve">Задачи 5. «Установление единого порядка содержания внешнего благоустройства на территории города» </w:t>
            </w:r>
          </w:p>
        </w:tc>
      </w:tr>
      <w:tr w:rsidR="005B46D1" w:rsidRPr="005B46D1" w:rsidTr="005B46D1">
        <w:trPr>
          <w:trHeight w:val="825"/>
        </w:trPr>
        <w:tc>
          <w:tcPr>
            <w:tcW w:w="20200" w:type="dxa"/>
            <w:gridSpan w:val="4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 xml:space="preserve">Подпрограмма 5. «Содержание объектов внешнего благоустройства  города Покачи» </w:t>
            </w:r>
          </w:p>
        </w:tc>
      </w:tr>
      <w:tr w:rsidR="005B46D1" w:rsidRPr="005B46D1" w:rsidTr="005B46D1">
        <w:trPr>
          <w:trHeight w:val="1155"/>
        </w:trPr>
        <w:tc>
          <w:tcPr>
            <w:tcW w:w="350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5.1.</w:t>
            </w:r>
          </w:p>
        </w:tc>
        <w:tc>
          <w:tcPr>
            <w:tcW w:w="292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 xml:space="preserve">Потребление электроэнергии наружного освещение с учетом вновь вводимых объектов   </w:t>
            </w:r>
          </w:p>
        </w:tc>
        <w:tc>
          <w:tcPr>
            <w:tcW w:w="496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Потребление электроэнергии наружного освещения</w:t>
            </w:r>
          </w:p>
        </w:tc>
        <w:tc>
          <w:tcPr>
            <w:tcW w:w="8820" w:type="dxa"/>
            <w:vMerge w:val="restart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 </w:t>
            </w:r>
          </w:p>
        </w:tc>
      </w:tr>
      <w:tr w:rsidR="005B46D1" w:rsidRPr="005B46D1" w:rsidTr="005B46D1">
        <w:trPr>
          <w:trHeight w:val="1530"/>
        </w:trPr>
        <w:tc>
          <w:tcPr>
            <w:tcW w:w="350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5.2.</w:t>
            </w:r>
          </w:p>
        </w:tc>
        <w:tc>
          <w:tcPr>
            <w:tcW w:w="292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 xml:space="preserve">Техническое обслуживание электрооборудования наружного освещения с учетом вновь вводимых объектов                                                                                    </w:t>
            </w:r>
          </w:p>
        </w:tc>
        <w:tc>
          <w:tcPr>
            <w:tcW w:w="496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Техническое обслуживание электрооборудования наружного освещения с учетом вновь вводимых объектов</w:t>
            </w:r>
          </w:p>
        </w:tc>
        <w:tc>
          <w:tcPr>
            <w:tcW w:w="8820" w:type="dxa"/>
            <w:vMerge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</w:p>
        </w:tc>
      </w:tr>
      <w:tr w:rsidR="005B46D1" w:rsidRPr="005B46D1" w:rsidTr="005B46D1">
        <w:trPr>
          <w:trHeight w:val="720"/>
        </w:trPr>
        <w:tc>
          <w:tcPr>
            <w:tcW w:w="350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5.3.</w:t>
            </w:r>
          </w:p>
        </w:tc>
        <w:tc>
          <w:tcPr>
            <w:tcW w:w="292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 xml:space="preserve">Вывоз и утилизация ртутьсодержащих отходов  </w:t>
            </w:r>
          </w:p>
        </w:tc>
        <w:tc>
          <w:tcPr>
            <w:tcW w:w="496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Вывоз и утилизация ртутьсодержащих отходов</w:t>
            </w:r>
          </w:p>
        </w:tc>
        <w:tc>
          <w:tcPr>
            <w:tcW w:w="8820" w:type="dxa"/>
            <w:vMerge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</w:p>
        </w:tc>
      </w:tr>
      <w:tr w:rsidR="005B46D1" w:rsidRPr="005B46D1" w:rsidTr="005B46D1">
        <w:trPr>
          <w:trHeight w:val="3300"/>
        </w:trPr>
        <w:tc>
          <w:tcPr>
            <w:tcW w:w="350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lastRenderedPageBreak/>
              <w:t>5.4.</w:t>
            </w:r>
          </w:p>
        </w:tc>
        <w:tc>
          <w:tcPr>
            <w:tcW w:w="292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Проведение ветеринарно-профилактических, диагностических, противоэпизоотических мероприятий, направленных на предупреждение и ликвидацию болезней, общих для человека и животных, а также содержание животных принятых в муниципальную собственность</w:t>
            </w:r>
          </w:p>
        </w:tc>
        <w:tc>
          <w:tcPr>
            <w:tcW w:w="496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Средства для отлова и транспортировки безнадзорных и бродячих домашних животных, содержания и учета отловленных безнадзорных и бродячих домашних животных, умерщвления и утилизация бродячих домашних животных</w:t>
            </w:r>
          </w:p>
        </w:tc>
        <w:tc>
          <w:tcPr>
            <w:tcW w:w="882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Закон Ханты-Мансийского автономного округа - Югры от 10.12.2019 № 89-оз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Ханты-Мансийского автономного округа - Югры по организации мероприятий при осуществлении деятельности по обращению с животными без владельцев»</w:t>
            </w:r>
          </w:p>
        </w:tc>
      </w:tr>
      <w:tr w:rsidR="005B46D1" w:rsidRPr="005B46D1" w:rsidTr="005B46D1">
        <w:trPr>
          <w:trHeight w:val="765"/>
        </w:trPr>
        <w:tc>
          <w:tcPr>
            <w:tcW w:w="350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5.5.</w:t>
            </w:r>
          </w:p>
        </w:tc>
        <w:tc>
          <w:tcPr>
            <w:tcW w:w="292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 xml:space="preserve">Содержание, обслуживание городского кладбища </w:t>
            </w:r>
          </w:p>
        </w:tc>
        <w:tc>
          <w:tcPr>
            <w:tcW w:w="496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Содержание, обслуживание городского кладбища</w:t>
            </w:r>
          </w:p>
        </w:tc>
        <w:tc>
          <w:tcPr>
            <w:tcW w:w="8820" w:type="dxa"/>
            <w:noWrap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 xml:space="preserve">Федеральный закон от 12.01.1996 №8-ФЗ «О погребении и похоронном деле» </w:t>
            </w:r>
          </w:p>
        </w:tc>
      </w:tr>
      <w:tr w:rsidR="005B46D1" w:rsidRPr="005B46D1" w:rsidTr="005B46D1">
        <w:trPr>
          <w:trHeight w:val="1830"/>
        </w:trPr>
        <w:tc>
          <w:tcPr>
            <w:tcW w:w="350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5.6.</w:t>
            </w:r>
          </w:p>
        </w:tc>
        <w:tc>
          <w:tcPr>
            <w:tcW w:w="292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 xml:space="preserve">Благоустройство  территорий и объектов города Покачи </w:t>
            </w:r>
          </w:p>
        </w:tc>
        <w:tc>
          <w:tcPr>
            <w:tcW w:w="496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Мероприятия по благоустройству города Покачи (в том числе покраска домов)</w:t>
            </w:r>
          </w:p>
        </w:tc>
        <w:tc>
          <w:tcPr>
            <w:tcW w:w="882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1) Решение Думы города Покачи от 20.06.2019 №38 «О правилах благоустройства территории города Покачи»;                                                                                                                          2)Постановление администрации города Покачи от 20.05.2009 №374 «Об утверждении положения об организации мероприятий по охране окружающей среды в городе Покачи»</w:t>
            </w:r>
          </w:p>
        </w:tc>
      </w:tr>
      <w:tr w:rsidR="005B46D1" w:rsidRPr="005B46D1" w:rsidTr="005B46D1">
        <w:trPr>
          <w:trHeight w:val="1770"/>
        </w:trPr>
        <w:tc>
          <w:tcPr>
            <w:tcW w:w="350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5.7.</w:t>
            </w:r>
          </w:p>
        </w:tc>
        <w:tc>
          <w:tcPr>
            <w:tcW w:w="292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Обустройство мест (площадок) накопления ТКО</w:t>
            </w:r>
          </w:p>
        </w:tc>
        <w:tc>
          <w:tcPr>
            <w:tcW w:w="496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 xml:space="preserve">Выполнение работ по замене площадок ТКО, установленных на дворовых территориях жилых домов по  ул. </w:t>
            </w:r>
            <w:proofErr w:type="gramStart"/>
            <w:r w:rsidRPr="005B46D1">
              <w:t>Таежная</w:t>
            </w:r>
            <w:proofErr w:type="gramEnd"/>
            <w:r w:rsidRPr="005B46D1">
              <w:t xml:space="preserve"> д.10, ул. </w:t>
            </w:r>
            <w:r w:rsidRPr="005B46D1">
              <w:lastRenderedPageBreak/>
              <w:t>Молодежная д.9, д.15, Молодежная, 11.</w:t>
            </w:r>
          </w:p>
        </w:tc>
        <w:tc>
          <w:tcPr>
            <w:tcW w:w="882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lastRenderedPageBreak/>
              <w:t xml:space="preserve">1) Постановление Правительства Российской Федерации от 31.08.2018 №1039 «Об утверждении правил обустройства мест (площадок) накопления твердых коммунальных отходов и ведения их реестра»;                                                                                                                                         2) Постановление администрации города Покачи от 11.02.2022 №154 «Об утверждении схемы санитарной очистки территории города Покачи на 2021 - 2026 годы» </w:t>
            </w:r>
          </w:p>
        </w:tc>
      </w:tr>
      <w:tr w:rsidR="005B46D1" w:rsidRPr="005B46D1" w:rsidTr="005B46D1">
        <w:trPr>
          <w:trHeight w:val="1200"/>
        </w:trPr>
        <w:tc>
          <w:tcPr>
            <w:tcW w:w="350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lastRenderedPageBreak/>
              <w:t>5.8.</w:t>
            </w:r>
          </w:p>
        </w:tc>
        <w:tc>
          <w:tcPr>
            <w:tcW w:w="292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 xml:space="preserve">Ремонт кабельных лотков, светильников освещения внутриквартальных проездов по </w:t>
            </w:r>
            <w:proofErr w:type="spellStart"/>
            <w:r w:rsidRPr="005B46D1">
              <w:t>ул</w:t>
            </w:r>
            <w:proofErr w:type="gramStart"/>
            <w:r w:rsidRPr="005B46D1">
              <w:t>.К</w:t>
            </w:r>
            <w:proofErr w:type="gramEnd"/>
            <w:r w:rsidRPr="005B46D1">
              <w:t>омсомолская</w:t>
            </w:r>
            <w:proofErr w:type="spellEnd"/>
            <w:r w:rsidRPr="005B46D1">
              <w:t>, 6</w:t>
            </w:r>
          </w:p>
        </w:tc>
        <w:tc>
          <w:tcPr>
            <w:tcW w:w="496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 xml:space="preserve">Ремонт кабельных лотков, светильников освещения внутриквартальных проездов по </w:t>
            </w:r>
            <w:proofErr w:type="spellStart"/>
            <w:r w:rsidRPr="005B46D1">
              <w:t>ул</w:t>
            </w:r>
            <w:proofErr w:type="gramStart"/>
            <w:r w:rsidRPr="005B46D1">
              <w:t>.К</w:t>
            </w:r>
            <w:proofErr w:type="gramEnd"/>
            <w:r w:rsidRPr="005B46D1">
              <w:t>омсомолская</w:t>
            </w:r>
            <w:proofErr w:type="spellEnd"/>
            <w:r w:rsidRPr="005B46D1">
              <w:t xml:space="preserve">, 6 </w:t>
            </w:r>
          </w:p>
        </w:tc>
        <w:tc>
          <w:tcPr>
            <w:tcW w:w="8820" w:type="dxa"/>
            <w:vMerge w:val="restart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 </w:t>
            </w:r>
          </w:p>
        </w:tc>
      </w:tr>
      <w:tr w:rsidR="005B46D1" w:rsidRPr="005B46D1" w:rsidTr="005B46D1">
        <w:trPr>
          <w:trHeight w:val="630"/>
        </w:trPr>
        <w:tc>
          <w:tcPr>
            <w:tcW w:w="350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5.9.</w:t>
            </w:r>
          </w:p>
        </w:tc>
        <w:tc>
          <w:tcPr>
            <w:tcW w:w="292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 xml:space="preserve">Установка светильников по ул. Югорская </w:t>
            </w:r>
          </w:p>
        </w:tc>
        <w:tc>
          <w:tcPr>
            <w:tcW w:w="496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 xml:space="preserve">Установка светильников по ул. Югорская  </w:t>
            </w:r>
          </w:p>
        </w:tc>
        <w:tc>
          <w:tcPr>
            <w:tcW w:w="8820" w:type="dxa"/>
            <w:vMerge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</w:p>
        </w:tc>
      </w:tr>
      <w:tr w:rsidR="005B46D1" w:rsidRPr="005B46D1" w:rsidTr="005B46D1">
        <w:trPr>
          <w:trHeight w:val="1200"/>
        </w:trPr>
        <w:tc>
          <w:tcPr>
            <w:tcW w:w="350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5.10.</w:t>
            </w:r>
          </w:p>
        </w:tc>
        <w:tc>
          <w:tcPr>
            <w:tcW w:w="292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 xml:space="preserve">Содержание объектов: сквер по </w:t>
            </w:r>
            <w:proofErr w:type="spellStart"/>
            <w:r w:rsidRPr="005B46D1">
              <w:t>ул</w:t>
            </w:r>
            <w:proofErr w:type="gramStart"/>
            <w:r w:rsidRPr="005B46D1">
              <w:t>.Т</w:t>
            </w:r>
            <w:proofErr w:type="gramEnd"/>
            <w:r w:rsidRPr="005B46D1">
              <w:t>аежная</w:t>
            </w:r>
            <w:proofErr w:type="spellEnd"/>
            <w:r w:rsidRPr="005B46D1">
              <w:t>, памятник "Защитникам Отечества"</w:t>
            </w:r>
          </w:p>
        </w:tc>
        <w:tc>
          <w:tcPr>
            <w:tcW w:w="496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Содержание территории памятника "Защитникам Отечества". Содержание территории "Сквера", в том числе, работы по ремонту объектов благоустройства</w:t>
            </w:r>
          </w:p>
        </w:tc>
        <w:tc>
          <w:tcPr>
            <w:tcW w:w="8820" w:type="dxa"/>
            <w:vMerge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</w:p>
        </w:tc>
      </w:tr>
      <w:tr w:rsidR="005B46D1" w:rsidRPr="005B46D1" w:rsidTr="005B46D1">
        <w:trPr>
          <w:trHeight w:val="1200"/>
        </w:trPr>
        <w:tc>
          <w:tcPr>
            <w:tcW w:w="3500" w:type="dxa"/>
            <w:noWrap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5.11</w:t>
            </w:r>
          </w:p>
        </w:tc>
        <w:tc>
          <w:tcPr>
            <w:tcW w:w="292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 xml:space="preserve">Устройство вольеров для создания муниципального приюта, для животных без владельцев </w:t>
            </w:r>
          </w:p>
        </w:tc>
        <w:tc>
          <w:tcPr>
            <w:tcW w:w="496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 xml:space="preserve">Устройство вольеров для создания муниципального приюта, для животных без владельцев </w:t>
            </w:r>
          </w:p>
        </w:tc>
        <w:tc>
          <w:tcPr>
            <w:tcW w:w="882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 </w:t>
            </w:r>
          </w:p>
        </w:tc>
      </w:tr>
      <w:tr w:rsidR="005B46D1" w:rsidRPr="005B46D1" w:rsidTr="005B46D1">
        <w:trPr>
          <w:trHeight w:val="2700"/>
        </w:trPr>
        <w:tc>
          <w:tcPr>
            <w:tcW w:w="3500" w:type="dxa"/>
            <w:noWrap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lastRenderedPageBreak/>
              <w:t>5.12</w:t>
            </w:r>
          </w:p>
        </w:tc>
        <w:tc>
          <w:tcPr>
            <w:tcW w:w="292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Мероприятие по приспособлению по решению органов местного самоуправления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496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Мероприятие по приспособлению по решению органов местного самоуправления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8820" w:type="dxa"/>
            <w:hideMark/>
          </w:tcPr>
          <w:p w:rsidR="005B46D1" w:rsidRPr="005B46D1" w:rsidRDefault="005B46D1" w:rsidP="005B46D1">
            <w:pPr>
              <w:pStyle w:val="ConsPlusNormal"/>
              <w:ind w:firstLine="540"/>
              <w:jc w:val="both"/>
            </w:pPr>
            <w:r w:rsidRPr="005B46D1">
              <w:t>Постановление Правительства ХМАО - Югры от 29.12.2020 № 643-п</w:t>
            </w:r>
            <w:r w:rsidRPr="005B46D1">
              <w:br/>
              <w:t>"О мерах по реализации государственной программы Ханты-Мансийского автономного округа - Югры "Строительство"</w:t>
            </w:r>
          </w:p>
        </w:tc>
      </w:tr>
    </w:tbl>
    <w:p w:rsidR="00144A8D" w:rsidRDefault="00144A8D">
      <w:pPr>
        <w:pStyle w:val="ConsPlusNormal"/>
        <w:ind w:firstLine="540"/>
        <w:jc w:val="both"/>
      </w:pPr>
    </w:p>
    <w:p w:rsidR="00144A8D" w:rsidRDefault="00144A8D">
      <w:pPr>
        <w:pStyle w:val="ConsPlusNormal"/>
        <w:jc w:val="right"/>
        <w:outlineLvl w:val="1"/>
      </w:pPr>
      <w:r>
        <w:t>Таблица 4</w:t>
      </w:r>
    </w:p>
    <w:p w:rsidR="00144A8D" w:rsidRDefault="00144A8D">
      <w:pPr>
        <w:pStyle w:val="ConsPlusNormal"/>
        <w:jc w:val="right"/>
      </w:pPr>
    </w:p>
    <w:p w:rsidR="00144A8D" w:rsidRDefault="00144A8D">
      <w:pPr>
        <w:pStyle w:val="ConsPlusTitle"/>
        <w:jc w:val="center"/>
      </w:pPr>
      <w:r>
        <w:t xml:space="preserve">Перечень реализуемых объектов на 2022 год и </w:t>
      </w:r>
      <w:proofErr w:type="gramStart"/>
      <w:r>
        <w:t>на</w:t>
      </w:r>
      <w:proofErr w:type="gramEnd"/>
      <w:r>
        <w:t xml:space="preserve"> плановый</w:t>
      </w:r>
    </w:p>
    <w:p w:rsidR="00144A8D" w:rsidRDefault="00144A8D">
      <w:pPr>
        <w:pStyle w:val="ConsPlusTitle"/>
        <w:jc w:val="center"/>
      </w:pPr>
      <w:r>
        <w:t>период 2025 и 2030 годов, включая приобретение объектов</w:t>
      </w:r>
    </w:p>
    <w:p w:rsidR="00144A8D" w:rsidRDefault="00144A8D">
      <w:pPr>
        <w:pStyle w:val="ConsPlusTitle"/>
        <w:jc w:val="center"/>
      </w:pPr>
      <w:r>
        <w:t>недвижимого имущества, объектов, создаваемых в соответствии</w:t>
      </w:r>
    </w:p>
    <w:p w:rsidR="00144A8D" w:rsidRDefault="00144A8D">
      <w:pPr>
        <w:pStyle w:val="ConsPlusTitle"/>
        <w:jc w:val="center"/>
      </w:pPr>
      <w:r>
        <w:t>с соглашениями о государственно-частном партнерстве,</w:t>
      </w:r>
    </w:p>
    <w:p w:rsidR="00144A8D" w:rsidRDefault="00144A8D">
      <w:pPr>
        <w:pStyle w:val="ConsPlusTitle"/>
        <w:jc w:val="center"/>
      </w:pPr>
      <w:proofErr w:type="spellStart"/>
      <w:r>
        <w:t>муниципально</w:t>
      </w:r>
      <w:proofErr w:type="spellEnd"/>
      <w:r>
        <w:t xml:space="preserve">-частном партнерстве и </w:t>
      </w:r>
      <w:proofErr w:type="gramStart"/>
      <w:r>
        <w:t>концессионными</w:t>
      </w:r>
      <w:proofErr w:type="gramEnd"/>
    </w:p>
    <w:p w:rsidR="00144A8D" w:rsidRDefault="00144A8D">
      <w:pPr>
        <w:pStyle w:val="ConsPlusTitle"/>
        <w:jc w:val="center"/>
      </w:pPr>
      <w:r>
        <w:t>соглашениями</w:t>
      </w:r>
    </w:p>
    <w:p w:rsidR="00144A8D" w:rsidRDefault="00144A8D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44"/>
        <w:gridCol w:w="1189"/>
        <w:gridCol w:w="1789"/>
        <w:gridCol w:w="1924"/>
        <w:gridCol w:w="1504"/>
        <w:gridCol w:w="1384"/>
        <w:gridCol w:w="1077"/>
        <w:gridCol w:w="1077"/>
        <w:gridCol w:w="1384"/>
        <w:gridCol w:w="1009"/>
        <w:gridCol w:w="1384"/>
        <w:gridCol w:w="1077"/>
        <w:gridCol w:w="1020"/>
        <w:gridCol w:w="1384"/>
        <w:gridCol w:w="1009"/>
        <w:gridCol w:w="1384"/>
        <w:gridCol w:w="1077"/>
        <w:gridCol w:w="1077"/>
        <w:gridCol w:w="1384"/>
        <w:gridCol w:w="1009"/>
        <w:gridCol w:w="1744"/>
        <w:gridCol w:w="1789"/>
      </w:tblGrid>
      <w:tr w:rsidR="00144A8D">
        <w:tc>
          <w:tcPr>
            <w:tcW w:w="454" w:type="dxa"/>
            <w:vMerge w:val="restart"/>
          </w:tcPr>
          <w:p w:rsidR="00144A8D" w:rsidRDefault="00144A8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4" w:type="dxa"/>
            <w:vMerge w:val="restart"/>
          </w:tcPr>
          <w:p w:rsidR="00144A8D" w:rsidRDefault="00144A8D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189" w:type="dxa"/>
            <w:vMerge w:val="restart"/>
          </w:tcPr>
          <w:p w:rsidR="00144A8D" w:rsidRDefault="00144A8D">
            <w:pPr>
              <w:pStyle w:val="ConsPlusNormal"/>
              <w:jc w:val="center"/>
            </w:pPr>
            <w:r>
              <w:t>Мощность</w:t>
            </w:r>
          </w:p>
        </w:tc>
        <w:tc>
          <w:tcPr>
            <w:tcW w:w="1789" w:type="dxa"/>
            <w:vMerge w:val="restart"/>
          </w:tcPr>
          <w:p w:rsidR="00144A8D" w:rsidRDefault="00144A8D">
            <w:pPr>
              <w:pStyle w:val="ConsPlusNormal"/>
              <w:jc w:val="center"/>
            </w:pPr>
            <w:r>
              <w:t>Срок строительства, проектирования (характер работ)</w:t>
            </w:r>
          </w:p>
        </w:tc>
        <w:tc>
          <w:tcPr>
            <w:tcW w:w="1924" w:type="dxa"/>
            <w:vMerge w:val="restart"/>
          </w:tcPr>
          <w:p w:rsidR="00144A8D" w:rsidRDefault="00144A8D">
            <w:pPr>
              <w:pStyle w:val="ConsPlusNormal"/>
              <w:jc w:val="center"/>
            </w:pPr>
            <w:r>
              <w:t>Расчетная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1504" w:type="dxa"/>
            <w:vMerge w:val="restart"/>
          </w:tcPr>
          <w:p w:rsidR="00144A8D" w:rsidRDefault="00144A8D">
            <w:pPr>
              <w:pStyle w:val="ConsPlusNormal"/>
              <w:jc w:val="center"/>
            </w:pPr>
            <w:r>
              <w:t>Остаток стоимости на 01.01.2022</w:t>
            </w:r>
          </w:p>
        </w:tc>
        <w:tc>
          <w:tcPr>
            <w:tcW w:w="5931" w:type="dxa"/>
            <w:gridSpan w:val="5"/>
          </w:tcPr>
          <w:p w:rsidR="00144A8D" w:rsidRDefault="00144A8D">
            <w:pPr>
              <w:pStyle w:val="ConsPlusNormal"/>
              <w:jc w:val="center"/>
            </w:pPr>
            <w:r>
              <w:t>Инвестиции на 2022 год</w:t>
            </w:r>
          </w:p>
        </w:tc>
        <w:tc>
          <w:tcPr>
            <w:tcW w:w="5874" w:type="dxa"/>
            <w:gridSpan w:val="5"/>
          </w:tcPr>
          <w:p w:rsidR="00144A8D" w:rsidRDefault="00144A8D">
            <w:pPr>
              <w:pStyle w:val="ConsPlusNormal"/>
              <w:jc w:val="center"/>
            </w:pPr>
            <w:r>
              <w:t>Инвестиции на 2023 год</w:t>
            </w:r>
          </w:p>
        </w:tc>
        <w:tc>
          <w:tcPr>
            <w:tcW w:w="5931" w:type="dxa"/>
            <w:gridSpan w:val="5"/>
          </w:tcPr>
          <w:p w:rsidR="00144A8D" w:rsidRDefault="00144A8D">
            <w:pPr>
              <w:pStyle w:val="ConsPlusNormal"/>
              <w:jc w:val="center"/>
            </w:pPr>
            <w:r>
              <w:t>Инвестиции на 2024 год</w:t>
            </w:r>
          </w:p>
        </w:tc>
        <w:tc>
          <w:tcPr>
            <w:tcW w:w="1744" w:type="dxa"/>
            <w:vMerge w:val="restart"/>
          </w:tcPr>
          <w:p w:rsidR="00144A8D" w:rsidRDefault="00144A8D">
            <w:pPr>
              <w:pStyle w:val="ConsPlusNormal"/>
              <w:jc w:val="center"/>
            </w:pPr>
            <w:r>
              <w:t>Механизм реализации</w:t>
            </w:r>
          </w:p>
        </w:tc>
        <w:tc>
          <w:tcPr>
            <w:tcW w:w="1789" w:type="dxa"/>
            <w:vMerge w:val="restart"/>
          </w:tcPr>
          <w:p w:rsidR="00144A8D" w:rsidRDefault="00144A8D">
            <w:pPr>
              <w:pStyle w:val="ConsPlusNormal"/>
              <w:jc w:val="center"/>
            </w:pPr>
            <w:r>
              <w:t>Заказчик по строительству (приобретению)</w:t>
            </w:r>
          </w:p>
        </w:tc>
      </w:tr>
      <w:tr w:rsidR="00144A8D">
        <w:tc>
          <w:tcPr>
            <w:tcW w:w="454" w:type="dxa"/>
            <w:vMerge/>
          </w:tcPr>
          <w:p w:rsidR="00144A8D" w:rsidRDefault="00144A8D">
            <w:pPr>
              <w:pStyle w:val="ConsPlusNormal"/>
            </w:pPr>
          </w:p>
        </w:tc>
        <w:tc>
          <w:tcPr>
            <w:tcW w:w="2044" w:type="dxa"/>
            <w:vMerge/>
          </w:tcPr>
          <w:p w:rsidR="00144A8D" w:rsidRDefault="00144A8D">
            <w:pPr>
              <w:pStyle w:val="ConsPlusNormal"/>
            </w:pPr>
          </w:p>
        </w:tc>
        <w:tc>
          <w:tcPr>
            <w:tcW w:w="1189" w:type="dxa"/>
            <w:vMerge/>
          </w:tcPr>
          <w:p w:rsidR="00144A8D" w:rsidRDefault="00144A8D">
            <w:pPr>
              <w:pStyle w:val="ConsPlusNormal"/>
            </w:pPr>
          </w:p>
        </w:tc>
        <w:tc>
          <w:tcPr>
            <w:tcW w:w="1789" w:type="dxa"/>
            <w:vMerge/>
          </w:tcPr>
          <w:p w:rsidR="00144A8D" w:rsidRDefault="00144A8D">
            <w:pPr>
              <w:pStyle w:val="ConsPlusNormal"/>
            </w:pPr>
          </w:p>
        </w:tc>
        <w:tc>
          <w:tcPr>
            <w:tcW w:w="1924" w:type="dxa"/>
            <w:vMerge/>
          </w:tcPr>
          <w:p w:rsidR="00144A8D" w:rsidRDefault="00144A8D">
            <w:pPr>
              <w:pStyle w:val="ConsPlusNormal"/>
            </w:pPr>
          </w:p>
        </w:tc>
        <w:tc>
          <w:tcPr>
            <w:tcW w:w="1504" w:type="dxa"/>
            <w:vMerge/>
          </w:tcPr>
          <w:p w:rsidR="00144A8D" w:rsidRDefault="00144A8D">
            <w:pPr>
              <w:pStyle w:val="ConsPlusNormal"/>
            </w:pPr>
          </w:p>
        </w:tc>
        <w:tc>
          <w:tcPr>
            <w:tcW w:w="1384" w:type="dxa"/>
          </w:tcPr>
          <w:p w:rsidR="00144A8D" w:rsidRDefault="00144A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77" w:type="dxa"/>
          </w:tcPr>
          <w:p w:rsidR="00144A8D" w:rsidRDefault="00144A8D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144A8D" w:rsidRDefault="00144A8D">
            <w:pPr>
              <w:pStyle w:val="ConsPlusNormal"/>
              <w:jc w:val="center"/>
            </w:pPr>
            <w:r>
              <w:t>бюджет автономного округа</w:t>
            </w:r>
          </w:p>
        </w:tc>
        <w:tc>
          <w:tcPr>
            <w:tcW w:w="1384" w:type="dxa"/>
          </w:tcPr>
          <w:p w:rsidR="00144A8D" w:rsidRDefault="00144A8D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009" w:type="dxa"/>
          </w:tcPr>
          <w:p w:rsidR="00144A8D" w:rsidRDefault="00144A8D">
            <w:pPr>
              <w:pStyle w:val="ConsPlusNormal"/>
              <w:jc w:val="center"/>
            </w:pPr>
            <w:r>
              <w:t>иные средства</w:t>
            </w:r>
          </w:p>
        </w:tc>
        <w:tc>
          <w:tcPr>
            <w:tcW w:w="1384" w:type="dxa"/>
          </w:tcPr>
          <w:p w:rsidR="00144A8D" w:rsidRDefault="00144A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77" w:type="dxa"/>
          </w:tcPr>
          <w:p w:rsidR="00144A8D" w:rsidRDefault="00144A8D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144A8D" w:rsidRDefault="00144A8D">
            <w:pPr>
              <w:pStyle w:val="ConsPlusNormal"/>
              <w:jc w:val="center"/>
            </w:pPr>
            <w:r>
              <w:t>бюджет автономного округа</w:t>
            </w:r>
          </w:p>
        </w:tc>
        <w:tc>
          <w:tcPr>
            <w:tcW w:w="1384" w:type="dxa"/>
          </w:tcPr>
          <w:p w:rsidR="00144A8D" w:rsidRDefault="00144A8D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009" w:type="dxa"/>
          </w:tcPr>
          <w:p w:rsidR="00144A8D" w:rsidRDefault="00144A8D">
            <w:pPr>
              <w:pStyle w:val="ConsPlusNormal"/>
              <w:jc w:val="center"/>
            </w:pPr>
            <w:r>
              <w:t>иные средства</w:t>
            </w:r>
          </w:p>
        </w:tc>
        <w:tc>
          <w:tcPr>
            <w:tcW w:w="1384" w:type="dxa"/>
          </w:tcPr>
          <w:p w:rsidR="00144A8D" w:rsidRDefault="00144A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77" w:type="dxa"/>
          </w:tcPr>
          <w:p w:rsidR="00144A8D" w:rsidRDefault="00144A8D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144A8D" w:rsidRDefault="00144A8D">
            <w:pPr>
              <w:pStyle w:val="ConsPlusNormal"/>
              <w:jc w:val="center"/>
            </w:pPr>
            <w:r>
              <w:t>бюджет автономного округа</w:t>
            </w:r>
          </w:p>
        </w:tc>
        <w:tc>
          <w:tcPr>
            <w:tcW w:w="1384" w:type="dxa"/>
          </w:tcPr>
          <w:p w:rsidR="00144A8D" w:rsidRDefault="00144A8D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009" w:type="dxa"/>
          </w:tcPr>
          <w:p w:rsidR="00144A8D" w:rsidRDefault="00144A8D">
            <w:pPr>
              <w:pStyle w:val="ConsPlusNormal"/>
              <w:jc w:val="center"/>
            </w:pPr>
            <w:r>
              <w:t>иные средства</w:t>
            </w:r>
          </w:p>
        </w:tc>
        <w:tc>
          <w:tcPr>
            <w:tcW w:w="1744" w:type="dxa"/>
            <w:vMerge/>
          </w:tcPr>
          <w:p w:rsidR="00144A8D" w:rsidRDefault="00144A8D">
            <w:pPr>
              <w:pStyle w:val="ConsPlusNormal"/>
            </w:pPr>
          </w:p>
        </w:tc>
        <w:tc>
          <w:tcPr>
            <w:tcW w:w="1789" w:type="dxa"/>
            <w:vMerge/>
          </w:tcPr>
          <w:p w:rsidR="00144A8D" w:rsidRDefault="00144A8D">
            <w:pPr>
              <w:pStyle w:val="ConsPlusNormal"/>
            </w:pPr>
          </w:p>
        </w:tc>
      </w:tr>
      <w:tr w:rsidR="00144A8D">
        <w:tc>
          <w:tcPr>
            <w:tcW w:w="454" w:type="dxa"/>
          </w:tcPr>
          <w:p w:rsidR="00144A8D" w:rsidRDefault="00144A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4" w:type="dxa"/>
          </w:tcPr>
          <w:p w:rsidR="00144A8D" w:rsidRDefault="00144A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9" w:type="dxa"/>
          </w:tcPr>
          <w:p w:rsidR="00144A8D" w:rsidRDefault="00144A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89" w:type="dxa"/>
          </w:tcPr>
          <w:p w:rsidR="00144A8D" w:rsidRDefault="00144A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4" w:type="dxa"/>
          </w:tcPr>
          <w:p w:rsidR="00144A8D" w:rsidRDefault="00144A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04" w:type="dxa"/>
          </w:tcPr>
          <w:p w:rsidR="00144A8D" w:rsidRDefault="00144A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84" w:type="dxa"/>
          </w:tcPr>
          <w:p w:rsidR="00144A8D" w:rsidRDefault="00144A8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144A8D" w:rsidRDefault="00144A8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144A8D" w:rsidRDefault="00144A8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84" w:type="dxa"/>
          </w:tcPr>
          <w:p w:rsidR="00144A8D" w:rsidRDefault="00144A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09" w:type="dxa"/>
          </w:tcPr>
          <w:p w:rsidR="00144A8D" w:rsidRDefault="00144A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84" w:type="dxa"/>
          </w:tcPr>
          <w:p w:rsidR="00144A8D" w:rsidRDefault="00144A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144A8D" w:rsidRDefault="00144A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144A8D" w:rsidRDefault="00144A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84" w:type="dxa"/>
          </w:tcPr>
          <w:p w:rsidR="00144A8D" w:rsidRDefault="00144A8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09" w:type="dxa"/>
          </w:tcPr>
          <w:p w:rsidR="00144A8D" w:rsidRDefault="00144A8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84" w:type="dxa"/>
          </w:tcPr>
          <w:p w:rsidR="00144A8D" w:rsidRDefault="00144A8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</w:tcPr>
          <w:p w:rsidR="00144A8D" w:rsidRDefault="00144A8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</w:tcPr>
          <w:p w:rsidR="00144A8D" w:rsidRDefault="00144A8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84" w:type="dxa"/>
          </w:tcPr>
          <w:p w:rsidR="00144A8D" w:rsidRDefault="00144A8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09" w:type="dxa"/>
          </w:tcPr>
          <w:p w:rsidR="00144A8D" w:rsidRDefault="00144A8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44" w:type="dxa"/>
          </w:tcPr>
          <w:p w:rsidR="00144A8D" w:rsidRDefault="00144A8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89" w:type="dxa"/>
          </w:tcPr>
          <w:p w:rsidR="00144A8D" w:rsidRDefault="00144A8D">
            <w:pPr>
              <w:pStyle w:val="ConsPlusNormal"/>
              <w:jc w:val="center"/>
            </w:pPr>
            <w:r>
              <w:t>23</w:t>
            </w:r>
          </w:p>
        </w:tc>
      </w:tr>
      <w:tr w:rsidR="00144A8D">
        <w:tc>
          <w:tcPr>
            <w:tcW w:w="7400" w:type="dxa"/>
            <w:gridSpan w:val="5"/>
          </w:tcPr>
          <w:p w:rsidR="00144A8D" w:rsidRDefault="00144A8D">
            <w:pPr>
              <w:pStyle w:val="ConsPlusNormal"/>
            </w:pPr>
            <w:r>
              <w:t>Всего в том числе:</w:t>
            </w:r>
          </w:p>
        </w:tc>
        <w:tc>
          <w:tcPr>
            <w:tcW w:w="1504" w:type="dxa"/>
          </w:tcPr>
          <w:p w:rsidR="00144A8D" w:rsidRDefault="00144A8D">
            <w:pPr>
              <w:pStyle w:val="ConsPlusNormal"/>
            </w:pPr>
          </w:p>
        </w:tc>
        <w:tc>
          <w:tcPr>
            <w:tcW w:w="1384" w:type="dxa"/>
          </w:tcPr>
          <w:p w:rsidR="00144A8D" w:rsidRDefault="00144A8D">
            <w:pPr>
              <w:pStyle w:val="ConsPlusNormal"/>
            </w:pPr>
          </w:p>
        </w:tc>
        <w:tc>
          <w:tcPr>
            <w:tcW w:w="1077" w:type="dxa"/>
          </w:tcPr>
          <w:p w:rsidR="00144A8D" w:rsidRDefault="00144A8D">
            <w:pPr>
              <w:pStyle w:val="ConsPlusNormal"/>
            </w:pPr>
          </w:p>
        </w:tc>
        <w:tc>
          <w:tcPr>
            <w:tcW w:w="1077" w:type="dxa"/>
          </w:tcPr>
          <w:p w:rsidR="00144A8D" w:rsidRDefault="00144A8D">
            <w:pPr>
              <w:pStyle w:val="ConsPlusNormal"/>
            </w:pPr>
          </w:p>
        </w:tc>
        <w:tc>
          <w:tcPr>
            <w:tcW w:w="1384" w:type="dxa"/>
          </w:tcPr>
          <w:p w:rsidR="00144A8D" w:rsidRDefault="00144A8D">
            <w:pPr>
              <w:pStyle w:val="ConsPlusNormal"/>
            </w:pPr>
          </w:p>
        </w:tc>
        <w:tc>
          <w:tcPr>
            <w:tcW w:w="1009" w:type="dxa"/>
          </w:tcPr>
          <w:p w:rsidR="00144A8D" w:rsidRDefault="00144A8D">
            <w:pPr>
              <w:pStyle w:val="ConsPlusNormal"/>
            </w:pPr>
          </w:p>
        </w:tc>
        <w:tc>
          <w:tcPr>
            <w:tcW w:w="1384" w:type="dxa"/>
          </w:tcPr>
          <w:p w:rsidR="00144A8D" w:rsidRDefault="00144A8D">
            <w:pPr>
              <w:pStyle w:val="ConsPlusNormal"/>
            </w:pPr>
          </w:p>
        </w:tc>
        <w:tc>
          <w:tcPr>
            <w:tcW w:w="1077" w:type="dxa"/>
          </w:tcPr>
          <w:p w:rsidR="00144A8D" w:rsidRDefault="00144A8D">
            <w:pPr>
              <w:pStyle w:val="ConsPlusNormal"/>
            </w:pPr>
          </w:p>
        </w:tc>
        <w:tc>
          <w:tcPr>
            <w:tcW w:w="1020" w:type="dxa"/>
          </w:tcPr>
          <w:p w:rsidR="00144A8D" w:rsidRDefault="00144A8D">
            <w:pPr>
              <w:pStyle w:val="ConsPlusNormal"/>
            </w:pPr>
          </w:p>
        </w:tc>
        <w:tc>
          <w:tcPr>
            <w:tcW w:w="1384" w:type="dxa"/>
          </w:tcPr>
          <w:p w:rsidR="00144A8D" w:rsidRDefault="00144A8D">
            <w:pPr>
              <w:pStyle w:val="ConsPlusNormal"/>
            </w:pPr>
          </w:p>
        </w:tc>
        <w:tc>
          <w:tcPr>
            <w:tcW w:w="1009" w:type="dxa"/>
          </w:tcPr>
          <w:p w:rsidR="00144A8D" w:rsidRDefault="00144A8D">
            <w:pPr>
              <w:pStyle w:val="ConsPlusNormal"/>
            </w:pPr>
          </w:p>
        </w:tc>
        <w:tc>
          <w:tcPr>
            <w:tcW w:w="1384" w:type="dxa"/>
          </w:tcPr>
          <w:p w:rsidR="00144A8D" w:rsidRDefault="00144A8D">
            <w:pPr>
              <w:pStyle w:val="ConsPlusNormal"/>
            </w:pPr>
          </w:p>
        </w:tc>
        <w:tc>
          <w:tcPr>
            <w:tcW w:w="1077" w:type="dxa"/>
          </w:tcPr>
          <w:p w:rsidR="00144A8D" w:rsidRDefault="00144A8D">
            <w:pPr>
              <w:pStyle w:val="ConsPlusNormal"/>
            </w:pPr>
          </w:p>
        </w:tc>
        <w:tc>
          <w:tcPr>
            <w:tcW w:w="1077" w:type="dxa"/>
          </w:tcPr>
          <w:p w:rsidR="00144A8D" w:rsidRDefault="00144A8D">
            <w:pPr>
              <w:pStyle w:val="ConsPlusNormal"/>
            </w:pPr>
          </w:p>
        </w:tc>
        <w:tc>
          <w:tcPr>
            <w:tcW w:w="1384" w:type="dxa"/>
          </w:tcPr>
          <w:p w:rsidR="00144A8D" w:rsidRDefault="00144A8D">
            <w:pPr>
              <w:pStyle w:val="ConsPlusNormal"/>
            </w:pPr>
          </w:p>
        </w:tc>
        <w:tc>
          <w:tcPr>
            <w:tcW w:w="1009" w:type="dxa"/>
          </w:tcPr>
          <w:p w:rsidR="00144A8D" w:rsidRDefault="00144A8D">
            <w:pPr>
              <w:pStyle w:val="ConsPlusNormal"/>
            </w:pPr>
          </w:p>
        </w:tc>
        <w:tc>
          <w:tcPr>
            <w:tcW w:w="1744" w:type="dxa"/>
          </w:tcPr>
          <w:p w:rsidR="00144A8D" w:rsidRDefault="00144A8D">
            <w:pPr>
              <w:pStyle w:val="ConsPlusNormal"/>
            </w:pPr>
          </w:p>
        </w:tc>
        <w:tc>
          <w:tcPr>
            <w:tcW w:w="1789" w:type="dxa"/>
          </w:tcPr>
          <w:p w:rsidR="00144A8D" w:rsidRDefault="00144A8D">
            <w:pPr>
              <w:pStyle w:val="ConsPlusNormal"/>
            </w:pPr>
          </w:p>
        </w:tc>
      </w:tr>
      <w:tr w:rsidR="00144A8D">
        <w:tc>
          <w:tcPr>
            <w:tcW w:w="454" w:type="dxa"/>
          </w:tcPr>
          <w:p w:rsidR="00144A8D" w:rsidRDefault="00144A8D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044" w:type="dxa"/>
          </w:tcPr>
          <w:p w:rsidR="00144A8D" w:rsidRDefault="00144A8D">
            <w:pPr>
              <w:pStyle w:val="ConsPlusNormal"/>
            </w:pPr>
            <w:r>
              <w:t>Объекты централизованной системы водоотведения</w:t>
            </w:r>
          </w:p>
        </w:tc>
        <w:tc>
          <w:tcPr>
            <w:tcW w:w="1189" w:type="dxa"/>
          </w:tcPr>
          <w:p w:rsidR="00144A8D" w:rsidRDefault="00144A8D">
            <w:pPr>
              <w:pStyle w:val="ConsPlusNormal"/>
            </w:pPr>
            <w:r>
              <w:t>5000</w:t>
            </w:r>
          </w:p>
        </w:tc>
        <w:tc>
          <w:tcPr>
            <w:tcW w:w="1789" w:type="dxa"/>
          </w:tcPr>
          <w:p w:rsidR="00144A8D" w:rsidRDefault="00144A8D">
            <w:pPr>
              <w:pStyle w:val="ConsPlusNormal"/>
            </w:pPr>
            <w:r>
              <w:t>2046</w:t>
            </w:r>
          </w:p>
        </w:tc>
        <w:tc>
          <w:tcPr>
            <w:tcW w:w="1924" w:type="dxa"/>
          </w:tcPr>
          <w:p w:rsidR="00144A8D" w:rsidRDefault="00144A8D">
            <w:pPr>
              <w:pStyle w:val="ConsPlusNormal"/>
            </w:pPr>
            <w:r>
              <w:t>445246423,73</w:t>
            </w:r>
          </w:p>
        </w:tc>
        <w:tc>
          <w:tcPr>
            <w:tcW w:w="1504" w:type="dxa"/>
          </w:tcPr>
          <w:p w:rsidR="00144A8D" w:rsidRDefault="00144A8D">
            <w:pPr>
              <w:pStyle w:val="ConsPlusNormal"/>
            </w:pPr>
            <w:r>
              <w:t>417133853,37</w:t>
            </w:r>
          </w:p>
        </w:tc>
        <w:tc>
          <w:tcPr>
            <w:tcW w:w="1384" w:type="dxa"/>
          </w:tcPr>
          <w:p w:rsidR="00144A8D" w:rsidRDefault="00144A8D">
            <w:pPr>
              <w:pStyle w:val="ConsPlusNormal"/>
            </w:pPr>
            <w:r>
              <w:t>14378391,95</w:t>
            </w:r>
          </w:p>
        </w:tc>
        <w:tc>
          <w:tcPr>
            <w:tcW w:w="1077" w:type="dxa"/>
          </w:tcPr>
          <w:p w:rsidR="00144A8D" w:rsidRDefault="00144A8D">
            <w:pPr>
              <w:pStyle w:val="ConsPlusNormal"/>
            </w:pPr>
            <w:r>
              <w:t>0,00</w:t>
            </w:r>
          </w:p>
        </w:tc>
        <w:tc>
          <w:tcPr>
            <w:tcW w:w="1077" w:type="dxa"/>
          </w:tcPr>
          <w:p w:rsidR="00144A8D" w:rsidRDefault="00144A8D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144A8D" w:rsidRDefault="00144A8D">
            <w:pPr>
              <w:pStyle w:val="ConsPlusNormal"/>
            </w:pPr>
            <w:r>
              <w:t>14378391,95</w:t>
            </w:r>
          </w:p>
        </w:tc>
        <w:tc>
          <w:tcPr>
            <w:tcW w:w="1009" w:type="dxa"/>
          </w:tcPr>
          <w:p w:rsidR="00144A8D" w:rsidRDefault="00144A8D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144A8D" w:rsidRDefault="00144A8D">
            <w:pPr>
              <w:pStyle w:val="ConsPlusNormal"/>
            </w:pPr>
            <w:r>
              <w:t>13277249,73</w:t>
            </w:r>
          </w:p>
        </w:tc>
        <w:tc>
          <w:tcPr>
            <w:tcW w:w="1077" w:type="dxa"/>
          </w:tcPr>
          <w:p w:rsidR="00144A8D" w:rsidRDefault="00144A8D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144A8D" w:rsidRDefault="00144A8D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144A8D" w:rsidRDefault="00144A8D">
            <w:pPr>
              <w:pStyle w:val="ConsPlusNormal"/>
            </w:pPr>
            <w:r>
              <w:t>13277249,73</w:t>
            </w:r>
          </w:p>
        </w:tc>
        <w:tc>
          <w:tcPr>
            <w:tcW w:w="1009" w:type="dxa"/>
          </w:tcPr>
          <w:p w:rsidR="00144A8D" w:rsidRDefault="00144A8D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144A8D" w:rsidRDefault="00144A8D">
            <w:pPr>
              <w:pStyle w:val="ConsPlusNormal"/>
            </w:pPr>
            <w:r>
              <w:t>12460552,94</w:t>
            </w:r>
          </w:p>
        </w:tc>
        <w:tc>
          <w:tcPr>
            <w:tcW w:w="1077" w:type="dxa"/>
          </w:tcPr>
          <w:p w:rsidR="00144A8D" w:rsidRDefault="00144A8D">
            <w:pPr>
              <w:pStyle w:val="ConsPlusNormal"/>
            </w:pPr>
            <w:r>
              <w:t>0,00</w:t>
            </w:r>
          </w:p>
        </w:tc>
        <w:tc>
          <w:tcPr>
            <w:tcW w:w="1077" w:type="dxa"/>
          </w:tcPr>
          <w:p w:rsidR="00144A8D" w:rsidRDefault="00144A8D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144A8D" w:rsidRDefault="00144A8D">
            <w:pPr>
              <w:pStyle w:val="ConsPlusNormal"/>
            </w:pPr>
            <w:r>
              <w:t>12460552,94</w:t>
            </w:r>
          </w:p>
        </w:tc>
        <w:tc>
          <w:tcPr>
            <w:tcW w:w="1009" w:type="dxa"/>
          </w:tcPr>
          <w:p w:rsidR="00144A8D" w:rsidRDefault="00144A8D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144A8D" w:rsidRDefault="00144A8D">
            <w:pPr>
              <w:pStyle w:val="ConsPlusNormal"/>
            </w:pPr>
            <w:r>
              <w:t>Концессионное соглашение от 28.12.2016</w:t>
            </w:r>
          </w:p>
        </w:tc>
        <w:tc>
          <w:tcPr>
            <w:tcW w:w="1789" w:type="dxa"/>
          </w:tcPr>
          <w:p w:rsidR="00144A8D" w:rsidRDefault="00144A8D">
            <w:pPr>
              <w:pStyle w:val="ConsPlusNormal"/>
            </w:pPr>
            <w:r>
              <w:t>Концессионер ООО "Экосистема"</w:t>
            </w:r>
          </w:p>
        </w:tc>
      </w:tr>
    </w:tbl>
    <w:p w:rsidR="00144A8D" w:rsidRDefault="00144A8D">
      <w:pPr>
        <w:pStyle w:val="ConsPlusNormal"/>
        <w:sectPr w:rsidR="00144A8D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144A8D" w:rsidRDefault="00144A8D">
      <w:pPr>
        <w:pStyle w:val="ConsPlusNormal"/>
        <w:ind w:firstLine="540"/>
        <w:jc w:val="both"/>
      </w:pPr>
    </w:p>
    <w:p w:rsidR="00144A8D" w:rsidRDefault="00144A8D">
      <w:pPr>
        <w:pStyle w:val="ConsPlusNormal"/>
        <w:jc w:val="right"/>
        <w:outlineLvl w:val="1"/>
      </w:pPr>
      <w:r>
        <w:t>Таблица 5</w:t>
      </w:r>
    </w:p>
    <w:p w:rsidR="00144A8D" w:rsidRDefault="00144A8D">
      <w:pPr>
        <w:pStyle w:val="ConsPlusNormal"/>
        <w:jc w:val="right"/>
      </w:pPr>
    </w:p>
    <w:p w:rsidR="00144A8D" w:rsidRDefault="00144A8D">
      <w:pPr>
        <w:pStyle w:val="ConsPlusTitle"/>
        <w:jc w:val="center"/>
      </w:pPr>
      <w:r>
        <w:t>Перечень объектов капитального строительства</w:t>
      </w:r>
    </w:p>
    <w:p w:rsidR="00144A8D" w:rsidRDefault="00144A8D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29"/>
        <w:gridCol w:w="1189"/>
        <w:gridCol w:w="1789"/>
        <w:gridCol w:w="1924"/>
        <w:gridCol w:w="1639"/>
      </w:tblGrid>
      <w:tr w:rsidR="00144A8D">
        <w:tc>
          <w:tcPr>
            <w:tcW w:w="454" w:type="dxa"/>
          </w:tcPr>
          <w:p w:rsidR="00144A8D" w:rsidRDefault="00144A8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29" w:type="dxa"/>
          </w:tcPr>
          <w:p w:rsidR="00144A8D" w:rsidRDefault="00144A8D">
            <w:pPr>
              <w:pStyle w:val="ConsPlusNormal"/>
              <w:jc w:val="center"/>
            </w:pPr>
            <w:r>
              <w:t>Наименование объекта (инвестиционного проекта)</w:t>
            </w:r>
          </w:p>
        </w:tc>
        <w:tc>
          <w:tcPr>
            <w:tcW w:w="1189" w:type="dxa"/>
          </w:tcPr>
          <w:p w:rsidR="00144A8D" w:rsidRDefault="00144A8D">
            <w:pPr>
              <w:pStyle w:val="ConsPlusNormal"/>
              <w:jc w:val="center"/>
            </w:pPr>
            <w:r>
              <w:t>Мощность</w:t>
            </w:r>
          </w:p>
        </w:tc>
        <w:tc>
          <w:tcPr>
            <w:tcW w:w="1789" w:type="dxa"/>
          </w:tcPr>
          <w:p w:rsidR="00144A8D" w:rsidRDefault="00144A8D">
            <w:pPr>
              <w:pStyle w:val="ConsPlusNormal"/>
              <w:jc w:val="center"/>
            </w:pPr>
            <w:r>
              <w:t>Срок строительства, проектирования (приобретения)</w:t>
            </w:r>
          </w:p>
        </w:tc>
        <w:tc>
          <w:tcPr>
            <w:tcW w:w="1924" w:type="dxa"/>
          </w:tcPr>
          <w:p w:rsidR="00144A8D" w:rsidRDefault="00144A8D">
            <w:pPr>
              <w:pStyle w:val="ConsPlusNormal"/>
              <w:jc w:val="center"/>
            </w:pPr>
            <w:r>
              <w:t>Механизм реализации (источник финансирования)</w:t>
            </w:r>
          </w:p>
        </w:tc>
        <w:tc>
          <w:tcPr>
            <w:tcW w:w="1639" w:type="dxa"/>
          </w:tcPr>
          <w:p w:rsidR="00144A8D" w:rsidRDefault="00144A8D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</w:tr>
      <w:tr w:rsidR="00144A8D">
        <w:tc>
          <w:tcPr>
            <w:tcW w:w="454" w:type="dxa"/>
          </w:tcPr>
          <w:p w:rsidR="00144A8D" w:rsidRDefault="00144A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29" w:type="dxa"/>
          </w:tcPr>
          <w:p w:rsidR="00144A8D" w:rsidRDefault="00144A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9" w:type="dxa"/>
          </w:tcPr>
          <w:p w:rsidR="00144A8D" w:rsidRDefault="00144A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89" w:type="dxa"/>
          </w:tcPr>
          <w:p w:rsidR="00144A8D" w:rsidRDefault="00144A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4" w:type="dxa"/>
          </w:tcPr>
          <w:p w:rsidR="00144A8D" w:rsidRDefault="00144A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9" w:type="dxa"/>
          </w:tcPr>
          <w:p w:rsidR="00144A8D" w:rsidRDefault="00144A8D">
            <w:pPr>
              <w:pStyle w:val="ConsPlusNormal"/>
              <w:jc w:val="center"/>
            </w:pPr>
            <w:r>
              <w:t>6</w:t>
            </w:r>
          </w:p>
        </w:tc>
      </w:tr>
      <w:tr w:rsidR="00144A8D">
        <w:tc>
          <w:tcPr>
            <w:tcW w:w="454" w:type="dxa"/>
          </w:tcPr>
          <w:p w:rsidR="00144A8D" w:rsidRDefault="00144A8D">
            <w:pPr>
              <w:pStyle w:val="ConsPlusNormal"/>
            </w:pPr>
            <w:r>
              <w:t>1</w:t>
            </w:r>
          </w:p>
        </w:tc>
        <w:tc>
          <w:tcPr>
            <w:tcW w:w="2029" w:type="dxa"/>
          </w:tcPr>
          <w:p w:rsidR="00144A8D" w:rsidRDefault="00144A8D">
            <w:pPr>
              <w:pStyle w:val="ConsPlusNormal"/>
            </w:pPr>
            <w:r>
              <w:t>0</w:t>
            </w:r>
          </w:p>
        </w:tc>
        <w:tc>
          <w:tcPr>
            <w:tcW w:w="1189" w:type="dxa"/>
          </w:tcPr>
          <w:p w:rsidR="00144A8D" w:rsidRDefault="00144A8D">
            <w:pPr>
              <w:pStyle w:val="ConsPlusNormal"/>
            </w:pPr>
            <w:r>
              <w:t>0</w:t>
            </w:r>
          </w:p>
        </w:tc>
        <w:tc>
          <w:tcPr>
            <w:tcW w:w="1789" w:type="dxa"/>
          </w:tcPr>
          <w:p w:rsidR="00144A8D" w:rsidRDefault="00144A8D">
            <w:pPr>
              <w:pStyle w:val="ConsPlusNormal"/>
            </w:pPr>
            <w:r>
              <w:t>0</w:t>
            </w:r>
          </w:p>
        </w:tc>
        <w:tc>
          <w:tcPr>
            <w:tcW w:w="1924" w:type="dxa"/>
          </w:tcPr>
          <w:p w:rsidR="00144A8D" w:rsidRDefault="00144A8D">
            <w:pPr>
              <w:pStyle w:val="ConsPlusNormal"/>
            </w:pPr>
            <w:r>
              <w:t>0</w:t>
            </w:r>
          </w:p>
        </w:tc>
        <w:tc>
          <w:tcPr>
            <w:tcW w:w="1639" w:type="dxa"/>
          </w:tcPr>
          <w:p w:rsidR="00144A8D" w:rsidRDefault="00144A8D">
            <w:pPr>
              <w:pStyle w:val="ConsPlusNormal"/>
            </w:pPr>
            <w:r>
              <w:t>0</w:t>
            </w:r>
          </w:p>
        </w:tc>
      </w:tr>
    </w:tbl>
    <w:p w:rsidR="00144A8D" w:rsidRDefault="00144A8D">
      <w:pPr>
        <w:pStyle w:val="ConsPlusNormal"/>
        <w:ind w:firstLine="540"/>
        <w:jc w:val="both"/>
      </w:pPr>
    </w:p>
    <w:p w:rsidR="00144A8D" w:rsidRDefault="00144A8D">
      <w:pPr>
        <w:pStyle w:val="ConsPlusNormal"/>
        <w:jc w:val="right"/>
        <w:outlineLvl w:val="1"/>
      </w:pPr>
      <w:r>
        <w:t>Таблица 6</w:t>
      </w:r>
    </w:p>
    <w:p w:rsidR="00144A8D" w:rsidRDefault="00144A8D">
      <w:pPr>
        <w:pStyle w:val="ConsPlusNormal"/>
        <w:jc w:val="right"/>
      </w:pPr>
    </w:p>
    <w:p w:rsidR="00144A8D" w:rsidRDefault="00144A8D">
      <w:pPr>
        <w:pStyle w:val="ConsPlusTitle"/>
        <w:jc w:val="center"/>
      </w:pPr>
      <w:r>
        <w:t xml:space="preserve">Показатели, характеризующие эффективность </w:t>
      </w:r>
      <w:proofErr w:type="gramStart"/>
      <w:r>
        <w:t>структурного</w:t>
      </w:r>
      <w:proofErr w:type="gramEnd"/>
    </w:p>
    <w:p w:rsidR="00144A8D" w:rsidRDefault="00144A8D">
      <w:pPr>
        <w:pStyle w:val="ConsPlusTitle"/>
        <w:jc w:val="center"/>
      </w:pPr>
      <w:r>
        <w:t>элемента (основного мероприятия) муниципальной программы</w:t>
      </w:r>
    </w:p>
    <w:p w:rsidR="00144A8D" w:rsidRDefault="00144A8D">
      <w:pPr>
        <w:pStyle w:val="ConsPlusNormal"/>
        <w:jc w:val="center"/>
      </w:pPr>
    </w:p>
    <w:p w:rsidR="00144A8D" w:rsidRDefault="00144A8D">
      <w:pPr>
        <w:pStyle w:val="ConsPlusNormal"/>
        <w:jc w:val="center"/>
      </w:pPr>
      <w:proofErr w:type="gramStart"/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города Покачи</w:t>
      </w:r>
      <w:proofErr w:type="gramEnd"/>
    </w:p>
    <w:p w:rsidR="00144A8D" w:rsidRDefault="00E13970">
      <w:pPr>
        <w:pStyle w:val="ConsPlusNormal"/>
        <w:jc w:val="center"/>
      </w:pPr>
      <w:r>
        <w:t>от 14.08.2024 N 780</w:t>
      </w:r>
      <w:r w:rsidR="00144A8D">
        <w:t>)</w:t>
      </w:r>
    </w:p>
    <w:p w:rsidR="00144A8D" w:rsidRDefault="00144A8D">
      <w:pPr>
        <w:pStyle w:val="ConsPlusNormal"/>
        <w:jc w:val="center"/>
      </w:pPr>
    </w:p>
    <w:p w:rsidR="00144A8D" w:rsidRDefault="00144A8D">
      <w:pPr>
        <w:pStyle w:val="ConsPlusNormal"/>
        <w:sectPr w:rsidR="00144A8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0"/>
        <w:gridCol w:w="1587"/>
        <w:gridCol w:w="1255"/>
        <w:gridCol w:w="961"/>
        <w:gridCol w:w="961"/>
        <w:gridCol w:w="1044"/>
        <w:gridCol w:w="851"/>
        <w:gridCol w:w="920"/>
        <w:gridCol w:w="947"/>
        <w:gridCol w:w="906"/>
        <w:gridCol w:w="851"/>
        <w:gridCol w:w="989"/>
        <w:gridCol w:w="989"/>
        <w:gridCol w:w="727"/>
        <w:gridCol w:w="727"/>
        <w:gridCol w:w="1255"/>
      </w:tblGrid>
      <w:tr w:rsidR="00B55C13" w:rsidRPr="00B55C13" w:rsidTr="00B55C13">
        <w:trPr>
          <w:trHeight w:val="465"/>
        </w:trPr>
        <w:tc>
          <w:tcPr>
            <w:tcW w:w="1780" w:type="dxa"/>
            <w:vMerge w:val="restart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lastRenderedPageBreak/>
              <w:t>№п\</w:t>
            </w:r>
            <w:proofErr w:type="gramStart"/>
            <w:r w:rsidRPr="00B55C13">
              <w:t>п</w:t>
            </w:r>
            <w:proofErr w:type="gramEnd"/>
          </w:p>
        </w:tc>
        <w:tc>
          <w:tcPr>
            <w:tcW w:w="2760" w:type="dxa"/>
            <w:vMerge w:val="restart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Наименование целевых показателей </w:t>
            </w:r>
          </w:p>
        </w:tc>
        <w:tc>
          <w:tcPr>
            <w:tcW w:w="1720" w:type="dxa"/>
            <w:vMerge w:val="restart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Базовый  показатель на начало реализации муниципальной программы</w:t>
            </w:r>
          </w:p>
        </w:tc>
        <w:tc>
          <w:tcPr>
            <w:tcW w:w="10040" w:type="dxa"/>
            <w:gridSpan w:val="8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Значения показателя по годам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 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 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 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 </w:t>
            </w:r>
          </w:p>
        </w:tc>
        <w:tc>
          <w:tcPr>
            <w:tcW w:w="1720" w:type="dxa"/>
            <w:vMerge w:val="restart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Целевое значение показателя  на момент окончания реализации муниципальной программы</w:t>
            </w:r>
          </w:p>
        </w:tc>
      </w:tr>
      <w:tr w:rsidR="00B55C13" w:rsidRPr="00B55C13" w:rsidTr="00B55C13">
        <w:trPr>
          <w:trHeight w:val="2475"/>
        </w:trPr>
        <w:tc>
          <w:tcPr>
            <w:tcW w:w="1780" w:type="dxa"/>
            <w:vMerge/>
            <w:hideMark/>
          </w:tcPr>
          <w:p w:rsidR="00B55C13" w:rsidRPr="00B55C13" w:rsidRDefault="00B55C13" w:rsidP="00B55C13">
            <w:pPr>
              <w:pStyle w:val="ConsPlusNormal"/>
            </w:pPr>
          </w:p>
        </w:tc>
        <w:tc>
          <w:tcPr>
            <w:tcW w:w="2760" w:type="dxa"/>
            <w:vMerge/>
            <w:hideMark/>
          </w:tcPr>
          <w:p w:rsidR="00B55C13" w:rsidRPr="00B55C13" w:rsidRDefault="00B55C13" w:rsidP="00B55C13">
            <w:pPr>
              <w:pStyle w:val="ConsPlusNormal"/>
            </w:pPr>
          </w:p>
        </w:tc>
        <w:tc>
          <w:tcPr>
            <w:tcW w:w="1720" w:type="dxa"/>
            <w:vMerge/>
            <w:hideMark/>
          </w:tcPr>
          <w:p w:rsidR="00B55C13" w:rsidRPr="00B55C13" w:rsidRDefault="00B55C13" w:rsidP="00B55C13">
            <w:pPr>
              <w:pStyle w:val="ConsPlusNormal"/>
            </w:pP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2019 год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2020 год</w:t>
            </w:r>
          </w:p>
        </w:tc>
        <w:tc>
          <w:tcPr>
            <w:tcW w:w="14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2021 год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2022 год</w:t>
            </w:r>
          </w:p>
        </w:tc>
        <w:tc>
          <w:tcPr>
            <w:tcW w:w="12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2023 год</w:t>
            </w:r>
          </w:p>
        </w:tc>
        <w:tc>
          <w:tcPr>
            <w:tcW w:w="12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2024 год</w:t>
            </w:r>
          </w:p>
        </w:tc>
        <w:tc>
          <w:tcPr>
            <w:tcW w:w="12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2025 год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2026 год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2027 год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2028 год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2029 год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2030 год</w:t>
            </w:r>
          </w:p>
        </w:tc>
        <w:tc>
          <w:tcPr>
            <w:tcW w:w="1720" w:type="dxa"/>
            <w:vMerge/>
            <w:hideMark/>
          </w:tcPr>
          <w:p w:rsidR="00B55C13" w:rsidRPr="00B55C13" w:rsidRDefault="00B55C13" w:rsidP="00B55C13">
            <w:pPr>
              <w:pStyle w:val="ConsPlusNormal"/>
            </w:pPr>
          </w:p>
        </w:tc>
      </w:tr>
      <w:tr w:rsidR="00B55C13" w:rsidRPr="00B55C13" w:rsidTr="00B55C13">
        <w:trPr>
          <w:trHeight w:val="300"/>
        </w:trPr>
        <w:tc>
          <w:tcPr>
            <w:tcW w:w="17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</w:t>
            </w:r>
          </w:p>
        </w:tc>
        <w:tc>
          <w:tcPr>
            <w:tcW w:w="27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4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5</w:t>
            </w:r>
          </w:p>
        </w:tc>
        <w:tc>
          <w:tcPr>
            <w:tcW w:w="14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6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7</w:t>
            </w:r>
          </w:p>
        </w:tc>
        <w:tc>
          <w:tcPr>
            <w:tcW w:w="12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8</w:t>
            </w:r>
          </w:p>
        </w:tc>
        <w:tc>
          <w:tcPr>
            <w:tcW w:w="12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9</w:t>
            </w:r>
          </w:p>
        </w:tc>
        <w:tc>
          <w:tcPr>
            <w:tcW w:w="12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11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12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13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14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15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16</w:t>
            </w:r>
          </w:p>
        </w:tc>
      </w:tr>
      <w:tr w:rsidR="00B55C13" w:rsidRPr="00B55C13" w:rsidTr="00B55C13">
        <w:trPr>
          <w:trHeight w:val="2370"/>
        </w:trPr>
        <w:tc>
          <w:tcPr>
            <w:tcW w:w="17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</w:t>
            </w:r>
          </w:p>
        </w:tc>
        <w:tc>
          <w:tcPr>
            <w:tcW w:w="27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Протяженность инженерных сетей тепло-, водоснабжения, водоотведения</w:t>
            </w:r>
            <w:proofErr w:type="gramStart"/>
            <w:r w:rsidRPr="00B55C13">
              <w:t xml:space="preserve"> ,</w:t>
            </w:r>
            <w:proofErr w:type="gramEnd"/>
            <w:r w:rsidRPr="00B55C13">
              <w:t xml:space="preserve"> на которых проведен капитальный ремонт, км, &lt;1&gt;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0,262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0,332</w:t>
            </w:r>
          </w:p>
        </w:tc>
        <w:tc>
          <w:tcPr>
            <w:tcW w:w="14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0,423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0,344</w:t>
            </w:r>
          </w:p>
        </w:tc>
        <w:tc>
          <w:tcPr>
            <w:tcW w:w="12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2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0,143</w:t>
            </w:r>
          </w:p>
        </w:tc>
        <w:tc>
          <w:tcPr>
            <w:tcW w:w="12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1,504</w:t>
            </w:r>
          </w:p>
        </w:tc>
      </w:tr>
      <w:tr w:rsidR="00B55C13" w:rsidRPr="00B55C13" w:rsidTr="00B55C13">
        <w:trPr>
          <w:trHeight w:val="3660"/>
        </w:trPr>
        <w:tc>
          <w:tcPr>
            <w:tcW w:w="17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lastRenderedPageBreak/>
              <w:t>2</w:t>
            </w:r>
          </w:p>
        </w:tc>
        <w:tc>
          <w:tcPr>
            <w:tcW w:w="27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Количество организаций, получивших поддержку в виде субсидии на  возмещение недополученных доходов организаций, оказывающих услуги в сфере по водоснабжению и водоотведению, шт.&lt;2&gt;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</w:t>
            </w:r>
          </w:p>
        </w:tc>
        <w:tc>
          <w:tcPr>
            <w:tcW w:w="14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</w:t>
            </w:r>
          </w:p>
        </w:tc>
        <w:tc>
          <w:tcPr>
            <w:tcW w:w="12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</w:t>
            </w:r>
          </w:p>
        </w:tc>
        <w:tc>
          <w:tcPr>
            <w:tcW w:w="12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</w:t>
            </w:r>
          </w:p>
        </w:tc>
        <w:tc>
          <w:tcPr>
            <w:tcW w:w="12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</w:t>
            </w:r>
          </w:p>
        </w:tc>
      </w:tr>
      <w:tr w:rsidR="00B55C13" w:rsidRPr="00B55C13" w:rsidTr="00B55C13">
        <w:trPr>
          <w:trHeight w:val="1710"/>
        </w:trPr>
        <w:tc>
          <w:tcPr>
            <w:tcW w:w="17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</w:t>
            </w:r>
          </w:p>
        </w:tc>
        <w:tc>
          <w:tcPr>
            <w:tcW w:w="27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Количество выведенных объектов из реестра опасных производственных объектов, шт., &lt;3&gt;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4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2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2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2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</w:t>
            </w:r>
          </w:p>
        </w:tc>
      </w:tr>
      <w:tr w:rsidR="00B55C13" w:rsidRPr="00B55C13" w:rsidTr="00B55C13">
        <w:trPr>
          <w:trHeight w:val="3165"/>
        </w:trPr>
        <w:tc>
          <w:tcPr>
            <w:tcW w:w="17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lastRenderedPageBreak/>
              <w:t>4</w:t>
            </w:r>
          </w:p>
        </w:tc>
        <w:tc>
          <w:tcPr>
            <w:tcW w:w="27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Количество отремонтированных многоквартирных домов/ количество отремонтированных конструктивных элементов в многоквартирных домах, ед./ед. &lt;4&gt;, </w:t>
            </w:r>
          </w:p>
        </w:tc>
        <w:tc>
          <w:tcPr>
            <w:tcW w:w="17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0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5/5</w:t>
            </w:r>
          </w:p>
        </w:tc>
        <w:tc>
          <w:tcPr>
            <w:tcW w:w="130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6/9</w:t>
            </w:r>
          </w:p>
        </w:tc>
        <w:tc>
          <w:tcPr>
            <w:tcW w:w="14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7/14</w:t>
            </w:r>
          </w:p>
        </w:tc>
        <w:tc>
          <w:tcPr>
            <w:tcW w:w="11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9/13</w:t>
            </w:r>
          </w:p>
        </w:tc>
        <w:tc>
          <w:tcPr>
            <w:tcW w:w="12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3/5</w:t>
            </w:r>
          </w:p>
        </w:tc>
        <w:tc>
          <w:tcPr>
            <w:tcW w:w="128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2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1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96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96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7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30/46</w:t>
            </w:r>
          </w:p>
        </w:tc>
      </w:tr>
      <w:tr w:rsidR="00B55C13" w:rsidRPr="00B55C13" w:rsidTr="00B55C13">
        <w:trPr>
          <w:trHeight w:val="4065"/>
        </w:trPr>
        <w:tc>
          <w:tcPr>
            <w:tcW w:w="17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5</w:t>
            </w:r>
          </w:p>
        </w:tc>
        <w:tc>
          <w:tcPr>
            <w:tcW w:w="27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</w:t>
            </w:r>
            <w:r w:rsidRPr="00B55C13">
              <w:lastRenderedPageBreak/>
              <w:t>образования, %, &lt;5&gt;</w:t>
            </w:r>
          </w:p>
        </w:tc>
        <w:tc>
          <w:tcPr>
            <w:tcW w:w="17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lastRenderedPageBreak/>
              <w:t>100</w:t>
            </w:r>
          </w:p>
        </w:tc>
        <w:tc>
          <w:tcPr>
            <w:tcW w:w="130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130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14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11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12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128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12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11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13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13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96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96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17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</w:tr>
      <w:tr w:rsidR="00B55C13" w:rsidRPr="00B55C13" w:rsidTr="00B55C13">
        <w:trPr>
          <w:trHeight w:val="3990"/>
        </w:trPr>
        <w:tc>
          <w:tcPr>
            <w:tcW w:w="17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lastRenderedPageBreak/>
              <w:t>6</w:t>
            </w:r>
          </w:p>
        </w:tc>
        <w:tc>
          <w:tcPr>
            <w:tcW w:w="27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</w:t>
            </w:r>
            <w:r w:rsidRPr="00B55C13">
              <w:lastRenderedPageBreak/>
              <w:t>ого образования, %, &lt;5&gt;</w:t>
            </w:r>
          </w:p>
        </w:tc>
        <w:tc>
          <w:tcPr>
            <w:tcW w:w="17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lastRenderedPageBreak/>
              <w:t>100</w:t>
            </w:r>
          </w:p>
        </w:tc>
        <w:tc>
          <w:tcPr>
            <w:tcW w:w="130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130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14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11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12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128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12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11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13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13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96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96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17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</w:tr>
      <w:tr w:rsidR="00B55C13" w:rsidRPr="00B55C13" w:rsidTr="00B55C13">
        <w:trPr>
          <w:trHeight w:val="3795"/>
        </w:trPr>
        <w:tc>
          <w:tcPr>
            <w:tcW w:w="17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lastRenderedPageBreak/>
              <w:t>7</w:t>
            </w:r>
          </w:p>
        </w:tc>
        <w:tc>
          <w:tcPr>
            <w:tcW w:w="27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%, &lt;5&gt;</w:t>
            </w:r>
          </w:p>
        </w:tc>
        <w:tc>
          <w:tcPr>
            <w:tcW w:w="17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130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130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14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11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12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128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12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11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13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13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96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96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17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</w:tr>
      <w:tr w:rsidR="00B55C13" w:rsidRPr="00B55C13" w:rsidTr="00B55C13">
        <w:trPr>
          <w:trHeight w:val="4095"/>
        </w:trPr>
        <w:tc>
          <w:tcPr>
            <w:tcW w:w="17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lastRenderedPageBreak/>
              <w:t>8</w:t>
            </w:r>
          </w:p>
        </w:tc>
        <w:tc>
          <w:tcPr>
            <w:tcW w:w="27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%, &lt;5&gt;</w:t>
            </w:r>
          </w:p>
        </w:tc>
        <w:tc>
          <w:tcPr>
            <w:tcW w:w="17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130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130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14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11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12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128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12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11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13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13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96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96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  <w:tc>
          <w:tcPr>
            <w:tcW w:w="17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100</w:t>
            </w:r>
          </w:p>
        </w:tc>
      </w:tr>
      <w:tr w:rsidR="00B55C13" w:rsidRPr="00B55C13" w:rsidTr="00B55C13">
        <w:trPr>
          <w:trHeight w:val="3390"/>
        </w:trPr>
        <w:tc>
          <w:tcPr>
            <w:tcW w:w="17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9</w:t>
            </w:r>
          </w:p>
        </w:tc>
        <w:tc>
          <w:tcPr>
            <w:tcW w:w="27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Удельный расход электрической энергии на снабжение органов местного самоуправления и муниципальных учреждений (в расчете на 1 кв. метр общей </w:t>
            </w:r>
            <w:r w:rsidRPr="00B55C13">
              <w:lastRenderedPageBreak/>
              <w:t xml:space="preserve">площади), </w:t>
            </w:r>
            <w:proofErr w:type="spellStart"/>
            <w:r w:rsidRPr="00B55C13">
              <w:t>кВт</w:t>
            </w:r>
            <w:proofErr w:type="gramStart"/>
            <w:r w:rsidRPr="00B55C13">
              <w:t>.ч</w:t>
            </w:r>
            <w:proofErr w:type="spellEnd"/>
            <w:proofErr w:type="gramEnd"/>
            <w:r w:rsidRPr="00B55C13">
              <w:t>/м2, &lt;5&gt;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lastRenderedPageBreak/>
              <w:t>48,33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48,19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48,09</w:t>
            </w:r>
          </w:p>
        </w:tc>
        <w:tc>
          <w:tcPr>
            <w:tcW w:w="14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48,09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48,09</w:t>
            </w:r>
          </w:p>
        </w:tc>
        <w:tc>
          <w:tcPr>
            <w:tcW w:w="12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48,19</w:t>
            </w:r>
          </w:p>
        </w:tc>
        <w:tc>
          <w:tcPr>
            <w:tcW w:w="12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48,19</w:t>
            </w:r>
          </w:p>
        </w:tc>
        <w:tc>
          <w:tcPr>
            <w:tcW w:w="12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48,19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48,19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48,19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48,19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48,19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48,19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48,19</w:t>
            </w:r>
          </w:p>
        </w:tc>
      </w:tr>
      <w:tr w:rsidR="00B55C13" w:rsidRPr="00B55C13" w:rsidTr="00B55C13">
        <w:trPr>
          <w:trHeight w:val="3705"/>
        </w:trPr>
        <w:tc>
          <w:tcPr>
            <w:tcW w:w="17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lastRenderedPageBreak/>
              <w:t>10</w:t>
            </w:r>
          </w:p>
        </w:tc>
        <w:tc>
          <w:tcPr>
            <w:tcW w:w="27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площади), Гкал/м</w:t>
            </w:r>
            <w:proofErr w:type="gramStart"/>
            <w:r w:rsidRPr="00B55C13">
              <w:t>2</w:t>
            </w:r>
            <w:proofErr w:type="gramEnd"/>
            <w:r w:rsidRPr="00B55C13">
              <w:t>, &lt;5&gt;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0,2199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      0,2197   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      0,2197   </w:t>
            </w:r>
          </w:p>
        </w:tc>
        <w:tc>
          <w:tcPr>
            <w:tcW w:w="14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        0,2197   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   0,2197   </w:t>
            </w:r>
          </w:p>
        </w:tc>
        <w:tc>
          <w:tcPr>
            <w:tcW w:w="12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0,2197</w:t>
            </w:r>
          </w:p>
        </w:tc>
        <w:tc>
          <w:tcPr>
            <w:tcW w:w="12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0,2197</w:t>
            </w:r>
          </w:p>
        </w:tc>
        <w:tc>
          <w:tcPr>
            <w:tcW w:w="12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0,2197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0,2197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0,2197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0,2197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0,2197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0,2197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0,2197</w:t>
            </w:r>
          </w:p>
        </w:tc>
      </w:tr>
      <w:tr w:rsidR="00B55C13" w:rsidRPr="00B55C13" w:rsidTr="00B55C13">
        <w:trPr>
          <w:trHeight w:val="3330"/>
        </w:trPr>
        <w:tc>
          <w:tcPr>
            <w:tcW w:w="17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lastRenderedPageBreak/>
              <w:t>11</w:t>
            </w:r>
          </w:p>
        </w:tc>
        <w:tc>
          <w:tcPr>
            <w:tcW w:w="27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Удельный расход холодной воды на снабжение органов местного самоуправления и муниципальных учреждений (в расчете на 1 человека), м3/чел., &lt;5&gt;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8,96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          8,95   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          8,94   </w:t>
            </w:r>
          </w:p>
        </w:tc>
        <w:tc>
          <w:tcPr>
            <w:tcW w:w="14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            8,94   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       8,94   </w:t>
            </w:r>
          </w:p>
        </w:tc>
        <w:tc>
          <w:tcPr>
            <w:tcW w:w="12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         8,94   </w:t>
            </w:r>
          </w:p>
        </w:tc>
        <w:tc>
          <w:tcPr>
            <w:tcW w:w="12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          8,94   </w:t>
            </w:r>
          </w:p>
        </w:tc>
        <w:tc>
          <w:tcPr>
            <w:tcW w:w="12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         8,94   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       8,94   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           8,94   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           8,94   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    8,94   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    8,94   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8,94</w:t>
            </w:r>
          </w:p>
        </w:tc>
      </w:tr>
      <w:tr w:rsidR="00B55C13" w:rsidRPr="00B55C13" w:rsidTr="00B55C13">
        <w:trPr>
          <w:trHeight w:val="3285"/>
        </w:trPr>
        <w:tc>
          <w:tcPr>
            <w:tcW w:w="17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12</w:t>
            </w:r>
          </w:p>
        </w:tc>
        <w:tc>
          <w:tcPr>
            <w:tcW w:w="27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Удельный расход горячей воды на снабжение органов местного самоуправления и муниципальных учреждений (в расчете на 1 человека), м3/чел., &lt;5&gt;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4,68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4,67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          4,67   </w:t>
            </w:r>
          </w:p>
        </w:tc>
        <w:tc>
          <w:tcPr>
            <w:tcW w:w="14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            4,67   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       4,66   </w:t>
            </w:r>
          </w:p>
        </w:tc>
        <w:tc>
          <w:tcPr>
            <w:tcW w:w="12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         4,67   </w:t>
            </w:r>
          </w:p>
        </w:tc>
        <w:tc>
          <w:tcPr>
            <w:tcW w:w="12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          4,67   </w:t>
            </w:r>
          </w:p>
        </w:tc>
        <w:tc>
          <w:tcPr>
            <w:tcW w:w="12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         4,67   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       4,67   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           4,67   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           4,67   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    4,67   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    4,67   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4,67</w:t>
            </w:r>
          </w:p>
        </w:tc>
      </w:tr>
      <w:tr w:rsidR="00B55C13" w:rsidRPr="00B55C13" w:rsidTr="00B55C13">
        <w:trPr>
          <w:trHeight w:val="5685"/>
        </w:trPr>
        <w:tc>
          <w:tcPr>
            <w:tcW w:w="17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lastRenderedPageBreak/>
              <w:t>13</w:t>
            </w:r>
          </w:p>
        </w:tc>
        <w:tc>
          <w:tcPr>
            <w:tcW w:w="27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B55C13">
              <w:t>энергосервисных</w:t>
            </w:r>
            <w:proofErr w:type="spellEnd"/>
            <w:r w:rsidRPr="00B55C13"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программы, %,&lt;5&gt; </w:t>
            </w:r>
          </w:p>
        </w:tc>
        <w:tc>
          <w:tcPr>
            <w:tcW w:w="17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0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0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4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1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2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28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2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1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96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96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7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</w:tr>
      <w:tr w:rsidR="00B55C13" w:rsidRPr="00B55C13" w:rsidTr="00B55C13">
        <w:trPr>
          <w:trHeight w:val="3000"/>
        </w:trPr>
        <w:tc>
          <w:tcPr>
            <w:tcW w:w="17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lastRenderedPageBreak/>
              <w:t>14</w:t>
            </w:r>
          </w:p>
        </w:tc>
        <w:tc>
          <w:tcPr>
            <w:tcW w:w="27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Количество </w:t>
            </w:r>
            <w:proofErr w:type="spellStart"/>
            <w:r w:rsidRPr="00B55C13">
              <w:t>энергосервисных</w:t>
            </w:r>
            <w:proofErr w:type="spellEnd"/>
            <w:r w:rsidRPr="00B55C13">
              <w:t xml:space="preserve"> договоров (контрактов), заключенных органами местного самоуправления и муниципальными учреждениями, ед.,&lt;5&gt;</w:t>
            </w:r>
          </w:p>
        </w:tc>
        <w:tc>
          <w:tcPr>
            <w:tcW w:w="17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</w:t>
            </w:r>
          </w:p>
        </w:tc>
        <w:tc>
          <w:tcPr>
            <w:tcW w:w="130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4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1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2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28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2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1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96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96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</w:t>
            </w:r>
          </w:p>
        </w:tc>
      </w:tr>
      <w:tr w:rsidR="00B55C13" w:rsidRPr="00B55C13" w:rsidTr="00B55C13">
        <w:trPr>
          <w:trHeight w:val="2085"/>
        </w:trPr>
        <w:tc>
          <w:tcPr>
            <w:tcW w:w="17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15</w:t>
            </w:r>
          </w:p>
        </w:tc>
        <w:tc>
          <w:tcPr>
            <w:tcW w:w="27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Удельный расход тепловой энергии в многоквартирных домах (в расчете на 1 кв. метр общей площади), Гкал/м</w:t>
            </w:r>
            <w:proofErr w:type="gramStart"/>
            <w:r w:rsidRPr="00B55C13">
              <w:t>2</w:t>
            </w:r>
            <w:proofErr w:type="gramEnd"/>
            <w:r w:rsidRPr="00B55C13">
              <w:t>, &lt;5&gt;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0,26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0,25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0,25</w:t>
            </w:r>
          </w:p>
        </w:tc>
        <w:tc>
          <w:tcPr>
            <w:tcW w:w="14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0,25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0,25</w:t>
            </w:r>
          </w:p>
        </w:tc>
        <w:tc>
          <w:tcPr>
            <w:tcW w:w="12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0,25</w:t>
            </w:r>
          </w:p>
        </w:tc>
        <w:tc>
          <w:tcPr>
            <w:tcW w:w="12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0,25</w:t>
            </w:r>
          </w:p>
        </w:tc>
        <w:tc>
          <w:tcPr>
            <w:tcW w:w="12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0,25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0,25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0,25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0,25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0,25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0,25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0,25</w:t>
            </w:r>
          </w:p>
        </w:tc>
      </w:tr>
      <w:tr w:rsidR="00B55C13" w:rsidRPr="00B55C13" w:rsidTr="00B55C13">
        <w:trPr>
          <w:trHeight w:val="1935"/>
        </w:trPr>
        <w:tc>
          <w:tcPr>
            <w:tcW w:w="17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16</w:t>
            </w:r>
          </w:p>
        </w:tc>
        <w:tc>
          <w:tcPr>
            <w:tcW w:w="27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Удельный расход холодной воды в многоквартирных домах (в расчете на 1 жителя), м3/чел., &lt;5&gt;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24,02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24,00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23,97</w:t>
            </w:r>
          </w:p>
        </w:tc>
        <w:tc>
          <w:tcPr>
            <w:tcW w:w="14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23,97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23,97</w:t>
            </w:r>
          </w:p>
        </w:tc>
        <w:tc>
          <w:tcPr>
            <w:tcW w:w="12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21,58</w:t>
            </w:r>
          </w:p>
        </w:tc>
        <w:tc>
          <w:tcPr>
            <w:tcW w:w="12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21,58</w:t>
            </w:r>
          </w:p>
        </w:tc>
        <w:tc>
          <w:tcPr>
            <w:tcW w:w="12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21,58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23,97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23,97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23,97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23,97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23,97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23,97</w:t>
            </w:r>
          </w:p>
        </w:tc>
      </w:tr>
      <w:tr w:rsidR="00B55C13" w:rsidRPr="00B55C13" w:rsidTr="00B55C13">
        <w:trPr>
          <w:trHeight w:val="2325"/>
        </w:trPr>
        <w:tc>
          <w:tcPr>
            <w:tcW w:w="17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lastRenderedPageBreak/>
              <w:t>17</w:t>
            </w:r>
          </w:p>
        </w:tc>
        <w:tc>
          <w:tcPr>
            <w:tcW w:w="27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Удельный расход горячей воды в многоквартирных домах (в расчете на 1 жителя), м3/чел. ,&lt;5&gt;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15,28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15,26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15,24</w:t>
            </w:r>
          </w:p>
        </w:tc>
        <w:tc>
          <w:tcPr>
            <w:tcW w:w="14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15,24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15,24</w:t>
            </w:r>
          </w:p>
        </w:tc>
        <w:tc>
          <w:tcPr>
            <w:tcW w:w="12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13,15</w:t>
            </w:r>
          </w:p>
        </w:tc>
        <w:tc>
          <w:tcPr>
            <w:tcW w:w="12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13,15</w:t>
            </w:r>
          </w:p>
        </w:tc>
        <w:tc>
          <w:tcPr>
            <w:tcW w:w="12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13,15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15,24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15,24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15,24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15,24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15,24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15,24</w:t>
            </w:r>
          </w:p>
        </w:tc>
      </w:tr>
      <w:tr w:rsidR="00B55C13" w:rsidRPr="00B55C13" w:rsidTr="00B55C13">
        <w:trPr>
          <w:trHeight w:val="2655"/>
        </w:trPr>
        <w:tc>
          <w:tcPr>
            <w:tcW w:w="17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18</w:t>
            </w:r>
          </w:p>
        </w:tc>
        <w:tc>
          <w:tcPr>
            <w:tcW w:w="27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Удельный расход электрической энергии в многоквартирных домах (в расчете на 1 кв. метр общей площади), </w:t>
            </w:r>
            <w:proofErr w:type="spellStart"/>
            <w:r w:rsidRPr="00B55C13">
              <w:t>кВт</w:t>
            </w:r>
            <w:proofErr w:type="gramStart"/>
            <w:r w:rsidRPr="00B55C13">
              <w:t>.ч</w:t>
            </w:r>
            <w:proofErr w:type="spellEnd"/>
            <w:proofErr w:type="gramEnd"/>
            <w:r w:rsidRPr="00B55C13">
              <w:t>/м2, &lt;5&gt;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46,44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46,39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46,35</w:t>
            </w:r>
          </w:p>
        </w:tc>
        <w:tc>
          <w:tcPr>
            <w:tcW w:w="14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46,35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46,35</w:t>
            </w:r>
          </w:p>
        </w:tc>
        <w:tc>
          <w:tcPr>
            <w:tcW w:w="12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46,35</w:t>
            </w:r>
          </w:p>
        </w:tc>
        <w:tc>
          <w:tcPr>
            <w:tcW w:w="12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46,30</w:t>
            </w:r>
          </w:p>
        </w:tc>
        <w:tc>
          <w:tcPr>
            <w:tcW w:w="12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46,35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46,35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46,35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46,35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46,35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46,35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46,35</w:t>
            </w:r>
          </w:p>
        </w:tc>
      </w:tr>
      <w:tr w:rsidR="00B55C13" w:rsidRPr="00B55C13" w:rsidTr="00B55C13">
        <w:trPr>
          <w:trHeight w:val="2130"/>
        </w:trPr>
        <w:tc>
          <w:tcPr>
            <w:tcW w:w="17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19</w:t>
            </w:r>
          </w:p>
        </w:tc>
        <w:tc>
          <w:tcPr>
            <w:tcW w:w="27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Удельный суммарный расход энергетических ресурсов в многоквартирных домах, </w:t>
            </w:r>
            <w:proofErr w:type="spellStart"/>
            <w:r w:rsidRPr="00B55C13">
              <w:t>т.у.т</w:t>
            </w:r>
            <w:proofErr w:type="spellEnd"/>
            <w:r w:rsidRPr="00B55C13">
              <w:t>./м</w:t>
            </w:r>
            <w:proofErr w:type="gramStart"/>
            <w:r w:rsidRPr="00B55C13">
              <w:t>2</w:t>
            </w:r>
            <w:proofErr w:type="gramEnd"/>
            <w:r w:rsidRPr="00B55C13">
              <w:t>, &lt;5&gt;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0,056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0,053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0,053</w:t>
            </w:r>
          </w:p>
        </w:tc>
        <w:tc>
          <w:tcPr>
            <w:tcW w:w="14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0,053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0,053</w:t>
            </w:r>
          </w:p>
        </w:tc>
        <w:tc>
          <w:tcPr>
            <w:tcW w:w="12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0,053</w:t>
            </w:r>
          </w:p>
        </w:tc>
        <w:tc>
          <w:tcPr>
            <w:tcW w:w="12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0,053</w:t>
            </w:r>
          </w:p>
        </w:tc>
        <w:tc>
          <w:tcPr>
            <w:tcW w:w="12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0,053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0,053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0,053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0,053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0,053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0,053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0,053</w:t>
            </w:r>
          </w:p>
        </w:tc>
      </w:tr>
      <w:tr w:rsidR="00B55C13" w:rsidRPr="00B55C13" w:rsidTr="00B55C13">
        <w:trPr>
          <w:trHeight w:val="1545"/>
        </w:trPr>
        <w:tc>
          <w:tcPr>
            <w:tcW w:w="17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20</w:t>
            </w:r>
          </w:p>
        </w:tc>
        <w:tc>
          <w:tcPr>
            <w:tcW w:w="27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Удельный расход топлива на выработку тепловой энергии на </w:t>
            </w:r>
            <w:r w:rsidRPr="00B55C13">
              <w:lastRenderedPageBreak/>
              <w:t xml:space="preserve">котельных, </w:t>
            </w:r>
            <w:proofErr w:type="spellStart"/>
            <w:r w:rsidRPr="00B55C13">
              <w:t>т.у.т</w:t>
            </w:r>
            <w:proofErr w:type="spellEnd"/>
            <w:r w:rsidRPr="00B55C13">
              <w:t>./Гкал, &lt;5&gt;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lastRenderedPageBreak/>
              <w:t>150,85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150,85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150,85</w:t>
            </w:r>
          </w:p>
        </w:tc>
        <w:tc>
          <w:tcPr>
            <w:tcW w:w="14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150,85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150,85</w:t>
            </w:r>
          </w:p>
        </w:tc>
        <w:tc>
          <w:tcPr>
            <w:tcW w:w="12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151,13</w:t>
            </w:r>
          </w:p>
        </w:tc>
        <w:tc>
          <w:tcPr>
            <w:tcW w:w="12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151,13</w:t>
            </w:r>
          </w:p>
        </w:tc>
        <w:tc>
          <w:tcPr>
            <w:tcW w:w="12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151,13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150,85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150,85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150,85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150,85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150,85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150,85</w:t>
            </w:r>
          </w:p>
        </w:tc>
      </w:tr>
      <w:tr w:rsidR="00B55C13" w:rsidRPr="00B55C13" w:rsidTr="00B55C13">
        <w:trPr>
          <w:trHeight w:val="2820"/>
        </w:trPr>
        <w:tc>
          <w:tcPr>
            <w:tcW w:w="17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lastRenderedPageBreak/>
              <w:t>21</w:t>
            </w:r>
          </w:p>
        </w:tc>
        <w:tc>
          <w:tcPr>
            <w:tcW w:w="27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Удельный расход электрической энергии, используемой при передаче тепловой энергии в системах теплоснабжения, </w:t>
            </w:r>
            <w:proofErr w:type="spellStart"/>
            <w:r w:rsidRPr="00B55C13">
              <w:t>кВтч</w:t>
            </w:r>
            <w:proofErr w:type="spellEnd"/>
            <w:r w:rsidRPr="00B55C13">
              <w:t>/</w:t>
            </w:r>
            <w:proofErr w:type="spellStart"/>
            <w:r w:rsidRPr="00B55C13">
              <w:t>тыс</w:t>
            </w:r>
            <w:proofErr w:type="gramStart"/>
            <w:r w:rsidRPr="00B55C13">
              <w:t>.Г</w:t>
            </w:r>
            <w:proofErr w:type="gramEnd"/>
            <w:r w:rsidRPr="00B55C13">
              <w:t>кал</w:t>
            </w:r>
            <w:proofErr w:type="spellEnd"/>
            <w:r w:rsidRPr="00B55C13">
              <w:t>, &lt;5&gt;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12,60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12,60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12,60</w:t>
            </w:r>
          </w:p>
        </w:tc>
        <w:tc>
          <w:tcPr>
            <w:tcW w:w="14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12,60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12,60</w:t>
            </w:r>
          </w:p>
        </w:tc>
        <w:tc>
          <w:tcPr>
            <w:tcW w:w="12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11,77</w:t>
            </w:r>
          </w:p>
        </w:tc>
        <w:tc>
          <w:tcPr>
            <w:tcW w:w="12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11,77</w:t>
            </w:r>
          </w:p>
        </w:tc>
        <w:tc>
          <w:tcPr>
            <w:tcW w:w="12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11,77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12,60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12,60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12,60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12,60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12,60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12,60</w:t>
            </w:r>
          </w:p>
        </w:tc>
      </w:tr>
      <w:tr w:rsidR="00B55C13" w:rsidRPr="00B55C13" w:rsidTr="00B55C13">
        <w:trPr>
          <w:trHeight w:val="1965"/>
        </w:trPr>
        <w:tc>
          <w:tcPr>
            <w:tcW w:w="17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22</w:t>
            </w:r>
          </w:p>
        </w:tc>
        <w:tc>
          <w:tcPr>
            <w:tcW w:w="27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Доля потерь тепловой энергии при ее передаче в общем объеме переданной тепловой энергии, %,&lt;5&gt;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10,58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10,58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10,58</w:t>
            </w:r>
          </w:p>
        </w:tc>
        <w:tc>
          <w:tcPr>
            <w:tcW w:w="14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10,58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10,58</w:t>
            </w:r>
          </w:p>
        </w:tc>
        <w:tc>
          <w:tcPr>
            <w:tcW w:w="12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12,25</w:t>
            </w:r>
          </w:p>
        </w:tc>
        <w:tc>
          <w:tcPr>
            <w:tcW w:w="12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12,25</w:t>
            </w:r>
          </w:p>
        </w:tc>
        <w:tc>
          <w:tcPr>
            <w:tcW w:w="12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12,25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10,58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10,58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10,58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10,58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10,58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10,58</w:t>
            </w:r>
          </w:p>
        </w:tc>
      </w:tr>
      <w:tr w:rsidR="00B55C13" w:rsidRPr="00B55C13" w:rsidTr="00B55C13">
        <w:trPr>
          <w:trHeight w:val="1440"/>
        </w:trPr>
        <w:tc>
          <w:tcPr>
            <w:tcW w:w="17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23</w:t>
            </w:r>
          </w:p>
        </w:tc>
        <w:tc>
          <w:tcPr>
            <w:tcW w:w="27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Доля потерь воды при ее передаче в общем объеме </w:t>
            </w:r>
            <w:r w:rsidRPr="00B55C13">
              <w:lastRenderedPageBreak/>
              <w:t>переданной воды, %, &lt;5&gt;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lastRenderedPageBreak/>
              <w:t>3,95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3,95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3,95</w:t>
            </w:r>
          </w:p>
        </w:tc>
        <w:tc>
          <w:tcPr>
            <w:tcW w:w="14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3,95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3,95</w:t>
            </w:r>
          </w:p>
        </w:tc>
        <w:tc>
          <w:tcPr>
            <w:tcW w:w="12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6,10</w:t>
            </w:r>
          </w:p>
        </w:tc>
        <w:tc>
          <w:tcPr>
            <w:tcW w:w="12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6,10</w:t>
            </w:r>
          </w:p>
        </w:tc>
        <w:tc>
          <w:tcPr>
            <w:tcW w:w="12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6,10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3,95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3,95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3,95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3,95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3,95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3,95</w:t>
            </w:r>
          </w:p>
        </w:tc>
      </w:tr>
      <w:tr w:rsidR="00B55C13" w:rsidRPr="00B55C13" w:rsidTr="00B55C13">
        <w:trPr>
          <w:trHeight w:val="3240"/>
        </w:trPr>
        <w:tc>
          <w:tcPr>
            <w:tcW w:w="17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lastRenderedPageBreak/>
              <w:t>24</w:t>
            </w:r>
          </w:p>
        </w:tc>
        <w:tc>
          <w:tcPr>
            <w:tcW w:w="27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Удельный расход электрической энергии, используемой для передачи (транспортировки) воды в системах водоснабжения (на 1 куб. метр), </w:t>
            </w:r>
            <w:proofErr w:type="spellStart"/>
            <w:r w:rsidRPr="00B55C13">
              <w:t>кВтч</w:t>
            </w:r>
            <w:proofErr w:type="spellEnd"/>
            <w:r w:rsidRPr="00B55C13">
              <w:t>/м3 ,&lt;5&gt;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0,73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0,73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0,73</w:t>
            </w:r>
          </w:p>
        </w:tc>
        <w:tc>
          <w:tcPr>
            <w:tcW w:w="14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0,73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0,73</w:t>
            </w:r>
          </w:p>
        </w:tc>
        <w:tc>
          <w:tcPr>
            <w:tcW w:w="12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0,34</w:t>
            </w:r>
          </w:p>
        </w:tc>
        <w:tc>
          <w:tcPr>
            <w:tcW w:w="12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0,34</w:t>
            </w:r>
          </w:p>
        </w:tc>
        <w:tc>
          <w:tcPr>
            <w:tcW w:w="12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0,34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0,73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0,73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0,73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0,73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0,73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0,73</w:t>
            </w:r>
          </w:p>
        </w:tc>
      </w:tr>
      <w:tr w:rsidR="00B55C13" w:rsidRPr="00B55C13" w:rsidTr="00B55C13">
        <w:trPr>
          <w:trHeight w:val="2220"/>
        </w:trPr>
        <w:tc>
          <w:tcPr>
            <w:tcW w:w="17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25</w:t>
            </w:r>
          </w:p>
        </w:tc>
        <w:tc>
          <w:tcPr>
            <w:tcW w:w="27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Удельный расход электрической энергии, используемой в системах водоотведения (на 1 куб. метр), </w:t>
            </w:r>
            <w:proofErr w:type="spellStart"/>
            <w:r w:rsidRPr="00B55C13">
              <w:t>кВтч</w:t>
            </w:r>
            <w:proofErr w:type="spellEnd"/>
            <w:r w:rsidRPr="00B55C13">
              <w:t>/м3, &lt;5&gt;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1,51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1,51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1,50</w:t>
            </w:r>
          </w:p>
        </w:tc>
        <w:tc>
          <w:tcPr>
            <w:tcW w:w="14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1,49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1,49</w:t>
            </w:r>
          </w:p>
        </w:tc>
        <w:tc>
          <w:tcPr>
            <w:tcW w:w="12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1,28</w:t>
            </w:r>
          </w:p>
        </w:tc>
        <w:tc>
          <w:tcPr>
            <w:tcW w:w="12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1,28</w:t>
            </w:r>
          </w:p>
        </w:tc>
        <w:tc>
          <w:tcPr>
            <w:tcW w:w="12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1,28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1,46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1,45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1,44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1,44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1,43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1,43</w:t>
            </w:r>
          </w:p>
        </w:tc>
      </w:tr>
      <w:tr w:rsidR="00B55C13" w:rsidRPr="00B55C13" w:rsidTr="00B55C13">
        <w:trPr>
          <w:trHeight w:val="3555"/>
        </w:trPr>
        <w:tc>
          <w:tcPr>
            <w:tcW w:w="17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lastRenderedPageBreak/>
              <w:t>26</w:t>
            </w:r>
          </w:p>
        </w:tc>
        <w:tc>
          <w:tcPr>
            <w:tcW w:w="27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нормативам), </w:t>
            </w:r>
            <w:proofErr w:type="spellStart"/>
            <w:r w:rsidRPr="00B55C13">
              <w:t>кВтч</w:t>
            </w:r>
            <w:proofErr w:type="spellEnd"/>
            <w:r w:rsidRPr="00B55C13">
              <w:t>/м3, &lt;5&gt;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3,241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3,241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3,241</w:t>
            </w:r>
          </w:p>
        </w:tc>
        <w:tc>
          <w:tcPr>
            <w:tcW w:w="14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3,241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3,241</w:t>
            </w:r>
          </w:p>
        </w:tc>
        <w:tc>
          <w:tcPr>
            <w:tcW w:w="12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3,241</w:t>
            </w:r>
          </w:p>
        </w:tc>
        <w:tc>
          <w:tcPr>
            <w:tcW w:w="12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3,241</w:t>
            </w:r>
          </w:p>
        </w:tc>
        <w:tc>
          <w:tcPr>
            <w:tcW w:w="12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3,241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3,241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3,241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3,241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3,241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3,241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3,241</w:t>
            </w:r>
          </w:p>
        </w:tc>
      </w:tr>
      <w:tr w:rsidR="00B55C13" w:rsidRPr="00B55C13" w:rsidTr="00B55C13">
        <w:trPr>
          <w:trHeight w:val="2355"/>
        </w:trPr>
        <w:tc>
          <w:tcPr>
            <w:tcW w:w="17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27</w:t>
            </w:r>
          </w:p>
        </w:tc>
        <w:tc>
          <w:tcPr>
            <w:tcW w:w="27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Удовлетворенность населения уровнем освещенности городских территорий (не более 5 обращений граждан), шт.,  &lt;6&gt;</w:t>
            </w:r>
          </w:p>
        </w:tc>
        <w:tc>
          <w:tcPr>
            <w:tcW w:w="17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5</w:t>
            </w:r>
          </w:p>
        </w:tc>
        <w:tc>
          <w:tcPr>
            <w:tcW w:w="130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5</w:t>
            </w:r>
          </w:p>
        </w:tc>
        <w:tc>
          <w:tcPr>
            <w:tcW w:w="130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5</w:t>
            </w:r>
          </w:p>
        </w:tc>
        <w:tc>
          <w:tcPr>
            <w:tcW w:w="14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5</w:t>
            </w:r>
          </w:p>
        </w:tc>
        <w:tc>
          <w:tcPr>
            <w:tcW w:w="11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4</w:t>
            </w:r>
          </w:p>
        </w:tc>
        <w:tc>
          <w:tcPr>
            <w:tcW w:w="12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28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2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1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96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96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</w:tr>
      <w:tr w:rsidR="00B55C13" w:rsidRPr="00B55C13" w:rsidTr="00B55C13">
        <w:trPr>
          <w:trHeight w:val="1275"/>
        </w:trPr>
        <w:tc>
          <w:tcPr>
            <w:tcW w:w="17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lastRenderedPageBreak/>
              <w:t>28</w:t>
            </w:r>
          </w:p>
        </w:tc>
        <w:tc>
          <w:tcPr>
            <w:tcW w:w="27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Количество голов отловленных животных без владельцев, &lt;7&gt;</w:t>
            </w:r>
          </w:p>
        </w:tc>
        <w:tc>
          <w:tcPr>
            <w:tcW w:w="17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30</w:t>
            </w:r>
          </w:p>
        </w:tc>
        <w:tc>
          <w:tcPr>
            <w:tcW w:w="130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30</w:t>
            </w:r>
          </w:p>
        </w:tc>
        <w:tc>
          <w:tcPr>
            <w:tcW w:w="130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30</w:t>
            </w:r>
          </w:p>
        </w:tc>
        <w:tc>
          <w:tcPr>
            <w:tcW w:w="14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30</w:t>
            </w:r>
          </w:p>
        </w:tc>
        <w:tc>
          <w:tcPr>
            <w:tcW w:w="11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19</w:t>
            </w:r>
          </w:p>
        </w:tc>
        <w:tc>
          <w:tcPr>
            <w:tcW w:w="12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13</w:t>
            </w:r>
          </w:p>
        </w:tc>
        <w:tc>
          <w:tcPr>
            <w:tcW w:w="128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18</w:t>
            </w:r>
          </w:p>
        </w:tc>
        <w:tc>
          <w:tcPr>
            <w:tcW w:w="12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17</w:t>
            </w:r>
          </w:p>
        </w:tc>
        <w:tc>
          <w:tcPr>
            <w:tcW w:w="11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96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96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</w:tr>
      <w:tr w:rsidR="00B55C13" w:rsidRPr="00B55C13" w:rsidTr="00B55C13">
        <w:trPr>
          <w:trHeight w:val="1275"/>
        </w:trPr>
        <w:tc>
          <w:tcPr>
            <w:tcW w:w="17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28.1</w:t>
            </w:r>
          </w:p>
        </w:tc>
        <w:tc>
          <w:tcPr>
            <w:tcW w:w="27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Количество животных принятых в муниципальную собственность,&lt;7.1&gt;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4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2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2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30</w:t>
            </w:r>
          </w:p>
        </w:tc>
        <w:tc>
          <w:tcPr>
            <w:tcW w:w="12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30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9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73</w:t>
            </w:r>
          </w:p>
        </w:tc>
      </w:tr>
      <w:tr w:rsidR="00B55C13" w:rsidRPr="00B55C13" w:rsidTr="00B55C13">
        <w:trPr>
          <w:trHeight w:val="1680"/>
        </w:trPr>
        <w:tc>
          <w:tcPr>
            <w:tcW w:w="17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29</w:t>
            </w:r>
          </w:p>
        </w:tc>
        <w:tc>
          <w:tcPr>
            <w:tcW w:w="27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Удовлетворенность населения содержанием мест захоронения городского кладбища (не более 3 обращений),&lt;8&gt;</w:t>
            </w:r>
          </w:p>
        </w:tc>
        <w:tc>
          <w:tcPr>
            <w:tcW w:w="17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</w:t>
            </w:r>
          </w:p>
        </w:tc>
        <w:tc>
          <w:tcPr>
            <w:tcW w:w="130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</w:t>
            </w:r>
          </w:p>
        </w:tc>
        <w:tc>
          <w:tcPr>
            <w:tcW w:w="130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</w:t>
            </w:r>
          </w:p>
        </w:tc>
        <w:tc>
          <w:tcPr>
            <w:tcW w:w="14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</w:t>
            </w:r>
          </w:p>
        </w:tc>
        <w:tc>
          <w:tcPr>
            <w:tcW w:w="11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</w:t>
            </w:r>
          </w:p>
        </w:tc>
        <w:tc>
          <w:tcPr>
            <w:tcW w:w="12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28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2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1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96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96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</w:tr>
      <w:tr w:rsidR="00B55C13" w:rsidRPr="00B55C13" w:rsidTr="00B55C13">
        <w:trPr>
          <w:trHeight w:val="945"/>
        </w:trPr>
        <w:tc>
          <w:tcPr>
            <w:tcW w:w="17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30</w:t>
            </w:r>
          </w:p>
        </w:tc>
        <w:tc>
          <w:tcPr>
            <w:tcW w:w="27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Количество покрашенных фасадов домов (шт.), &lt;9&gt;</w:t>
            </w:r>
          </w:p>
        </w:tc>
        <w:tc>
          <w:tcPr>
            <w:tcW w:w="17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0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</w:t>
            </w:r>
          </w:p>
        </w:tc>
        <w:tc>
          <w:tcPr>
            <w:tcW w:w="130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4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1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4</w:t>
            </w:r>
          </w:p>
        </w:tc>
        <w:tc>
          <w:tcPr>
            <w:tcW w:w="12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</w:t>
            </w:r>
          </w:p>
        </w:tc>
        <w:tc>
          <w:tcPr>
            <w:tcW w:w="128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2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1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96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96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7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7</w:t>
            </w:r>
          </w:p>
        </w:tc>
      </w:tr>
      <w:tr w:rsidR="00B55C13" w:rsidRPr="00B55C13" w:rsidTr="00B55C13">
        <w:trPr>
          <w:trHeight w:val="2625"/>
        </w:trPr>
        <w:tc>
          <w:tcPr>
            <w:tcW w:w="17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lastRenderedPageBreak/>
              <w:t>31</w:t>
            </w:r>
          </w:p>
        </w:tc>
        <w:tc>
          <w:tcPr>
            <w:tcW w:w="27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Количество обустроенных площадок, в том числе приобретение контейнеров для сбора </w:t>
            </w:r>
            <w:proofErr w:type="spellStart"/>
            <w:r w:rsidRPr="00B55C13">
              <w:t>ТКО</w:t>
            </w:r>
            <w:proofErr w:type="gramStart"/>
            <w:r w:rsidRPr="00B55C13">
              <w:t>,п</w:t>
            </w:r>
            <w:proofErr w:type="gramEnd"/>
            <w:r w:rsidRPr="00B55C13">
              <w:t>лощ</w:t>
            </w:r>
            <w:proofErr w:type="spellEnd"/>
            <w:r w:rsidRPr="00B55C13">
              <w:t>./</w:t>
            </w:r>
            <w:proofErr w:type="spellStart"/>
            <w:r w:rsidRPr="00B55C13">
              <w:t>ед.конт</w:t>
            </w:r>
            <w:proofErr w:type="spellEnd"/>
            <w:r w:rsidRPr="00B55C13">
              <w:t>., &lt;10&gt;</w:t>
            </w:r>
          </w:p>
        </w:tc>
        <w:tc>
          <w:tcPr>
            <w:tcW w:w="17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0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3/9</w:t>
            </w:r>
          </w:p>
        </w:tc>
        <w:tc>
          <w:tcPr>
            <w:tcW w:w="130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4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1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2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28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2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1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96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96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7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3/9</w:t>
            </w:r>
          </w:p>
        </w:tc>
      </w:tr>
      <w:tr w:rsidR="00B55C13" w:rsidRPr="00B55C13" w:rsidTr="00B55C13">
        <w:trPr>
          <w:trHeight w:val="1875"/>
        </w:trPr>
        <w:tc>
          <w:tcPr>
            <w:tcW w:w="17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32</w:t>
            </w:r>
          </w:p>
        </w:tc>
        <w:tc>
          <w:tcPr>
            <w:tcW w:w="27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Доля проб сточных вод несоответствующих установленных нормативам допустимых сбросам %, Д=К</w:t>
            </w:r>
            <w:proofErr w:type="gramStart"/>
            <w:r w:rsidRPr="00B55C13">
              <w:t>/К</w:t>
            </w:r>
            <w:proofErr w:type="gramEnd"/>
            <w:r w:rsidRPr="00B55C13">
              <w:t xml:space="preserve">о&lt;11&gt; </w:t>
            </w:r>
          </w:p>
        </w:tc>
        <w:tc>
          <w:tcPr>
            <w:tcW w:w="17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0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0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4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1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2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28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2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1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96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96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</w:tr>
      <w:tr w:rsidR="00B55C13" w:rsidRPr="00B55C13" w:rsidTr="00B55C13">
        <w:trPr>
          <w:trHeight w:val="1785"/>
        </w:trPr>
        <w:tc>
          <w:tcPr>
            <w:tcW w:w="178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32.1</w:t>
            </w:r>
          </w:p>
        </w:tc>
        <w:tc>
          <w:tcPr>
            <w:tcW w:w="27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Количество проб сточных вод несоответствующих установленным </w:t>
            </w:r>
            <w:proofErr w:type="spellStart"/>
            <w:r w:rsidRPr="00B55C13">
              <w:t>нормативам</w:t>
            </w:r>
            <w:proofErr w:type="gramStart"/>
            <w:r w:rsidRPr="00B55C13">
              <w:t>,е</w:t>
            </w:r>
            <w:proofErr w:type="gramEnd"/>
            <w:r w:rsidRPr="00B55C13">
              <w:t>д</w:t>
            </w:r>
            <w:proofErr w:type="spellEnd"/>
            <w:r w:rsidRPr="00B55C13">
              <w:t>. К</w:t>
            </w:r>
          </w:p>
        </w:tc>
        <w:tc>
          <w:tcPr>
            <w:tcW w:w="17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0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0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4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1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2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28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2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1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96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96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7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</w:tr>
      <w:tr w:rsidR="00B55C13" w:rsidRPr="00B55C13" w:rsidTr="00B55C13">
        <w:trPr>
          <w:trHeight w:val="780"/>
        </w:trPr>
        <w:tc>
          <w:tcPr>
            <w:tcW w:w="178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32.2</w:t>
            </w:r>
          </w:p>
        </w:tc>
        <w:tc>
          <w:tcPr>
            <w:tcW w:w="27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Общее количество проб воды, </w:t>
            </w:r>
            <w:proofErr w:type="spellStart"/>
            <w:proofErr w:type="gramStart"/>
            <w:r w:rsidRPr="00B55C13">
              <w:t>ед</w:t>
            </w:r>
            <w:proofErr w:type="spellEnd"/>
            <w:proofErr w:type="gramEnd"/>
            <w:r w:rsidRPr="00B55C13">
              <w:t>, Ко</w:t>
            </w:r>
          </w:p>
        </w:tc>
        <w:tc>
          <w:tcPr>
            <w:tcW w:w="17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0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0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24</w:t>
            </w:r>
          </w:p>
        </w:tc>
        <w:tc>
          <w:tcPr>
            <w:tcW w:w="14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1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2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346</w:t>
            </w:r>
          </w:p>
        </w:tc>
        <w:tc>
          <w:tcPr>
            <w:tcW w:w="128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346</w:t>
            </w:r>
          </w:p>
        </w:tc>
        <w:tc>
          <w:tcPr>
            <w:tcW w:w="12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346</w:t>
            </w:r>
          </w:p>
        </w:tc>
        <w:tc>
          <w:tcPr>
            <w:tcW w:w="11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96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96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7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24</w:t>
            </w:r>
          </w:p>
        </w:tc>
      </w:tr>
      <w:tr w:rsidR="00B55C13" w:rsidRPr="00B55C13" w:rsidTr="00B55C13">
        <w:trPr>
          <w:trHeight w:val="3270"/>
        </w:trPr>
        <w:tc>
          <w:tcPr>
            <w:tcW w:w="178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lastRenderedPageBreak/>
              <w:t>33</w:t>
            </w:r>
          </w:p>
        </w:tc>
        <w:tc>
          <w:tcPr>
            <w:tcW w:w="27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Количество разработанных (актуализированных) документов, отображающих текущее состояние и развитие жилищно-коммунального комплекса города Покачи,  шт. &lt;12&gt;</w:t>
            </w:r>
          </w:p>
        </w:tc>
        <w:tc>
          <w:tcPr>
            <w:tcW w:w="17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</w:t>
            </w:r>
          </w:p>
        </w:tc>
        <w:tc>
          <w:tcPr>
            <w:tcW w:w="130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0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4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1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2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</w:t>
            </w:r>
          </w:p>
        </w:tc>
        <w:tc>
          <w:tcPr>
            <w:tcW w:w="128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</w:t>
            </w:r>
          </w:p>
        </w:tc>
        <w:tc>
          <w:tcPr>
            <w:tcW w:w="12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</w:t>
            </w:r>
          </w:p>
        </w:tc>
        <w:tc>
          <w:tcPr>
            <w:tcW w:w="11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</w:t>
            </w:r>
          </w:p>
        </w:tc>
        <w:tc>
          <w:tcPr>
            <w:tcW w:w="13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</w:t>
            </w:r>
          </w:p>
        </w:tc>
        <w:tc>
          <w:tcPr>
            <w:tcW w:w="13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</w:t>
            </w:r>
          </w:p>
        </w:tc>
        <w:tc>
          <w:tcPr>
            <w:tcW w:w="96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</w:t>
            </w:r>
          </w:p>
        </w:tc>
        <w:tc>
          <w:tcPr>
            <w:tcW w:w="96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</w:t>
            </w:r>
          </w:p>
        </w:tc>
        <w:tc>
          <w:tcPr>
            <w:tcW w:w="17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</w:t>
            </w:r>
          </w:p>
        </w:tc>
      </w:tr>
      <w:tr w:rsidR="00B55C13" w:rsidRPr="00B55C13" w:rsidTr="00B55C13">
        <w:trPr>
          <w:trHeight w:val="1200"/>
        </w:trPr>
        <w:tc>
          <w:tcPr>
            <w:tcW w:w="17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34</w:t>
            </w:r>
          </w:p>
        </w:tc>
        <w:tc>
          <w:tcPr>
            <w:tcW w:w="27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Количество устроенных вольеров в приюте для животных без владельцев, </w:t>
            </w:r>
            <w:proofErr w:type="spellStart"/>
            <w:proofErr w:type="gramStart"/>
            <w:r w:rsidRPr="00B55C13">
              <w:t>шт</w:t>
            </w:r>
            <w:proofErr w:type="spellEnd"/>
            <w:proofErr w:type="gramEnd"/>
          </w:p>
        </w:tc>
        <w:tc>
          <w:tcPr>
            <w:tcW w:w="17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0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4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2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8</w:t>
            </w:r>
          </w:p>
        </w:tc>
        <w:tc>
          <w:tcPr>
            <w:tcW w:w="128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22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1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4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96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96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7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8</w:t>
            </w:r>
          </w:p>
        </w:tc>
      </w:tr>
      <w:tr w:rsidR="00B55C13" w:rsidRPr="00B55C13" w:rsidTr="00B55C13">
        <w:trPr>
          <w:trHeight w:val="2100"/>
        </w:trPr>
        <w:tc>
          <w:tcPr>
            <w:tcW w:w="178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35</w:t>
            </w:r>
          </w:p>
        </w:tc>
        <w:tc>
          <w:tcPr>
            <w:tcW w:w="2760" w:type="dxa"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 xml:space="preserve">Количество обращений по приспособлению жилых помещений и общего имущества в многоквартирных домах с учетом потребностей </w:t>
            </w:r>
            <w:r w:rsidRPr="00B55C13">
              <w:lastRenderedPageBreak/>
              <w:t xml:space="preserve">инвалидов, </w:t>
            </w:r>
            <w:proofErr w:type="spellStart"/>
            <w:proofErr w:type="gramStart"/>
            <w:r w:rsidRPr="00B55C13">
              <w:t>шт</w:t>
            </w:r>
            <w:proofErr w:type="spellEnd"/>
            <w:proofErr w:type="gramEnd"/>
          </w:p>
        </w:tc>
        <w:tc>
          <w:tcPr>
            <w:tcW w:w="17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lastRenderedPageBreak/>
              <w:t>0</w:t>
            </w:r>
          </w:p>
        </w:tc>
        <w:tc>
          <w:tcPr>
            <w:tcW w:w="130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0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4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1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2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6</w:t>
            </w:r>
          </w:p>
        </w:tc>
        <w:tc>
          <w:tcPr>
            <w:tcW w:w="128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2</w:t>
            </w:r>
          </w:p>
        </w:tc>
        <w:tc>
          <w:tcPr>
            <w:tcW w:w="12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1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34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96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96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0</w:t>
            </w:r>
          </w:p>
        </w:tc>
        <w:tc>
          <w:tcPr>
            <w:tcW w:w="1720" w:type="dxa"/>
            <w:noWrap/>
            <w:hideMark/>
          </w:tcPr>
          <w:p w:rsidR="00B55C13" w:rsidRPr="00B55C13" w:rsidRDefault="00B55C13" w:rsidP="00B55C13">
            <w:pPr>
              <w:pStyle w:val="ConsPlusNormal"/>
            </w:pPr>
            <w:r w:rsidRPr="00B55C13">
              <w:t>8</w:t>
            </w:r>
          </w:p>
        </w:tc>
      </w:tr>
    </w:tbl>
    <w:p w:rsidR="00144A8D" w:rsidRDefault="00144A8D">
      <w:pPr>
        <w:pStyle w:val="ConsPlusNormal"/>
        <w:sectPr w:rsidR="00144A8D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144A8D" w:rsidRDefault="00144A8D">
      <w:pPr>
        <w:pStyle w:val="ConsPlusNormal"/>
        <w:jc w:val="center"/>
      </w:pPr>
    </w:p>
    <w:p w:rsidR="00144A8D" w:rsidRDefault="00144A8D">
      <w:pPr>
        <w:pStyle w:val="ConsPlusNormal"/>
        <w:ind w:firstLine="540"/>
        <w:jc w:val="both"/>
      </w:pPr>
      <w:r>
        <w:t>--------------------------------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казывается протяженность в км инженерных сетей тепло-, водоснабжения, водоотведения, на которых проведен капитальный ремонт по фактическим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У</w:t>
      </w:r>
      <w:proofErr w:type="gramEnd"/>
      <w:r>
        <w:t>казывается количество организаций, получивших поддержку в виде субсидии на возмещение недополученных доходов организаций, оказывающих услуги в сфере по водоснабжению и водоотведению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>&lt;3</w:t>
      </w:r>
      <w:proofErr w:type="gramStart"/>
      <w:r>
        <w:t>&gt; У</w:t>
      </w:r>
      <w:proofErr w:type="gramEnd"/>
      <w:r>
        <w:t>казывается количество выведенных объектов из реестра опасных производственных объектов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 xml:space="preserve">&lt;4&gt; </w:t>
      </w:r>
      <w:hyperlink r:id="rId56">
        <w:r>
          <w:rPr>
            <w:color w:val="0000FF"/>
          </w:rPr>
          <w:t>Постановление</w:t>
        </w:r>
      </w:hyperlink>
      <w:r>
        <w:t xml:space="preserve"> Правительства Ханты-Мансийского автономного округа - Югры от 25.03.2022 N 102-п "О краткосрочном плане реализации программы капитального ремонта общего имущества в многоквартирных домах, расположенных на территории Ханты-Мансийского автономного округа - Югры, на 2023 - 2025 годы"</w:t>
      </w:r>
    </w:p>
    <w:p w:rsidR="00144A8D" w:rsidRDefault="00144A8D">
      <w:pPr>
        <w:pStyle w:val="ConsPlusNormal"/>
        <w:spacing w:before="220"/>
        <w:ind w:firstLine="540"/>
        <w:jc w:val="both"/>
      </w:pPr>
      <w:proofErr w:type="gramStart"/>
      <w:r>
        <w:t xml:space="preserve">&lt;5&gt; Показатель (с 5 по 26) определяется ежегодно согласно </w:t>
      </w:r>
      <w:hyperlink r:id="rId57">
        <w:r>
          <w:rPr>
            <w:color w:val="0000FF"/>
          </w:rPr>
          <w:t>методике</w:t>
        </w:r>
      </w:hyperlink>
      <w:r>
        <w:t xml:space="preserve"> расчета значений целевых показателей в области энергосбережения и повышения энергетической эффективности, утвержденных приказом Министерства энергетики Российской Федерации от 30.06.2014 N 399 "Об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условиях".</w:t>
      </w:r>
      <w:proofErr w:type="gramEnd"/>
    </w:p>
    <w:p w:rsidR="00144A8D" w:rsidRDefault="00144A8D">
      <w:pPr>
        <w:pStyle w:val="ConsPlusNormal"/>
        <w:spacing w:before="220"/>
        <w:ind w:firstLine="540"/>
        <w:jc w:val="both"/>
      </w:pPr>
      <w:r>
        <w:t>&lt;6</w:t>
      </w:r>
      <w:proofErr w:type="gramStart"/>
      <w:r>
        <w:t>&gt; У</w:t>
      </w:r>
      <w:proofErr w:type="gramEnd"/>
      <w:r>
        <w:t>казывается (шт.) удовлетворенность населения уровнем освещенности городских территорий (не более 5 обращений граждан)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>&lt;7</w:t>
      </w:r>
      <w:proofErr w:type="gramStart"/>
      <w:r>
        <w:t>&gt; У</w:t>
      </w:r>
      <w:proofErr w:type="gramEnd"/>
      <w:r>
        <w:t>казывается количество голов отловленных животных без владельцев (шт.)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>&lt;7.1</w:t>
      </w:r>
      <w:proofErr w:type="gramStart"/>
      <w:r>
        <w:t>&gt; У</w:t>
      </w:r>
      <w:proofErr w:type="gramEnd"/>
      <w:r>
        <w:t>казывается количество животных принятых в муниципальную собственность (шт.)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>&lt;8</w:t>
      </w:r>
      <w:proofErr w:type="gramStart"/>
      <w:r>
        <w:t>&gt; У</w:t>
      </w:r>
      <w:proofErr w:type="gramEnd"/>
      <w:r>
        <w:t>казывается удовлетворенность населения содержанием мест захоронения городского кладбища (не более 3 обращений)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>&lt;9</w:t>
      </w:r>
      <w:proofErr w:type="gramStart"/>
      <w:r>
        <w:t>&gt; У</w:t>
      </w:r>
      <w:proofErr w:type="gramEnd"/>
      <w:r>
        <w:t>казывается количество покрашенных фасадов домов (шт.)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>&lt;10</w:t>
      </w:r>
      <w:proofErr w:type="gramStart"/>
      <w:r>
        <w:t>&gt; У</w:t>
      </w:r>
      <w:proofErr w:type="gramEnd"/>
      <w:r>
        <w:t xml:space="preserve">казывается количество обустроенных площадок, в том числе приобретение контейнеров для сбора ТКО, </w:t>
      </w:r>
      <w:proofErr w:type="spellStart"/>
      <w:r>
        <w:t>площ</w:t>
      </w:r>
      <w:proofErr w:type="spellEnd"/>
      <w:r>
        <w:t xml:space="preserve">./ед. </w:t>
      </w:r>
      <w:proofErr w:type="spellStart"/>
      <w:r>
        <w:t>конт</w:t>
      </w:r>
      <w:proofErr w:type="spellEnd"/>
      <w:r>
        <w:t>.</w:t>
      </w:r>
    </w:p>
    <w:p w:rsidR="00144A8D" w:rsidRDefault="00144A8D">
      <w:pPr>
        <w:pStyle w:val="ConsPlusNormal"/>
        <w:spacing w:before="220"/>
        <w:ind w:firstLine="540"/>
        <w:jc w:val="both"/>
      </w:pPr>
      <w:r>
        <w:t>&lt;11</w:t>
      </w:r>
      <w:proofErr w:type="gramStart"/>
      <w:r>
        <w:t>&gt; У</w:t>
      </w:r>
      <w:proofErr w:type="gramEnd"/>
      <w:r>
        <w:t>казывается доля проб сточных вод несоответствующих установленных нормативам допустимых сбросам %, Д = К / Ко &lt;11&gt;</w:t>
      </w:r>
    </w:p>
    <w:p w:rsidR="00144A8D" w:rsidRDefault="00144A8D">
      <w:pPr>
        <w:pStyle w:val="ConsPlusNormal"/>
        <w:spacing w:before="220"/>
        <w:ind w:firstLine="540"/>
        <w:jc w:val="both"/>
      </w:pPr>
      <w:proofErr w:type="gramStart"/>
      <w:r>
        <w:t xml:space="preserve">&lt;12&gt; Показатель определяется в соответствии с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22.02.2012 N 154 "О требованиях к схемам теплоснабжения, порядку их разработки и утверждения",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05.09.2013 N 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водоотведения"), </w:t>
      </w:r>
      <w:hyperlink r:id="rId60">
        <w:r>
          <w:rPr>
            <w:color w:val="0000FF"/>
          </w:rPr>
          <w:t>приказом</w:t>
        </w:r>
      </w:hyperlink>
      <w:r>
        <w:t xml:space="preserve"> Минэнерго России от 29.10.2021 N</w:t>
      </w:r>
      <w:proofErr w:type="gramEnd"/>
      <w:r>
        <w:t xml:space="preserve"> 1169 "Об утверждении Порядка составления топливно-энергетических балансов субъектов Российской Федерации, муниципальных образований"</w:t>
      </w:r>
    </w:p>
    <w:p w:rsidR="00144A8D" w:rsidRDefault="00144A8D">
      <w:pPr>
        <w:pStyle w:val="ConsPlusNormal"/>
        <w:ind w:firstLine="540"/>
        <w:jc w:val="both"/>
      </w:pPr>
    </w:p>
    <w:p w:rsidR="00144A8D" w:rsidRDefault="00144A8D">
      <w:pPr>
        <w:pStyle w:val="ConsPlusNormal"/>
        <w:jc w:val="right"/>
        <w:outlineLvl w:val="1"/>
      </w:pPr>
      <w:r>
        <w:t>Таблица 7</w:t>
      </w:r>
    </w:p>
    <w:p w:rsidR="00144A8D" w:rsidRDefault="00144A8D">
      <w:pPr>
        <w:pStyle w:val="ConsPlusNormal"/>
        <w:jc w:val="right"/>
      </w:pPr>
    </w:p>
    <w:p w:rsidR="00144A8D" w:rsidRDefault="00144A8D">
      <w:pPr>
        <w:pStyle w:val="ConsPlusTitle"/>
        <w:jc w:val="center"/>
      </w:pPr>
      <w:r>
        <w:t>Наказы избирателей</w:t>
      </w:r>
    </w:p>
    <w:p w:rsidR="00144A8D" w:rsidRDefault="00144A8D">
      <w:pPr>
        <w:pStyle w:val="ConsPlusNormal"/>
        <w:jc w:val="center"/>
      </w:pPr>
    </w:p>
    <w:p w:rsidR="00144A8D" w:rsidRDefault="00144A8D">
      <w:pPr>
        <w:pStyle w:val="ConsPlusNormal"/>
        <w:sectPr w:rsidR="00144A8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79"/>
        <w:gridCol w:w="1219"/>
        <w:gridCol w:w="1084"/>
        <w:gridCol w:w="1399"/>
        <w:gridCol w:w="1774"/>
        <w:gridCol w:w="799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144A8D">
        <w:tc>
          <w:tcPr>
            <w:tcW w:w="454" w:type="dxa"/>
            <w:vMerge w:val="restart"/>
          </w:tcPr>
          <w:p w:rsidR="00144A8D" w:rsidRDefault="00144A8D">
            <w:pPr>
              <w:pStyle w:val="ConsPlusNormal"/>
              <w:jc w:val="center"/>
            </w:pP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5281" w:type="dxa"/>
            <w:gridSpan w:val="4"/>
          </w:tcPr>
          <w:p w:rsidR="00144A8D" w:rsidRDefault="00144A8D">
            <w:pPr>
              <w:pStyle w:val="ConsPlusNormal"/>
              <w:jc w:val="center"/>
            </w:pPr>
            <w:r>
              <w:t>Основание</w:t>
            </w:r>
          </w:p>
        </w:tc>
        <w:tc>
          <w:tcPr>
            <w:tcW w:w="1774" w:type="dxa"/>
            <w:vMerge w:val="restart"/>
          </w:tcPr>
          <w:p w:rsidR="00144A8D" w:rsidRDefault="00144A8D">
            <w:pPr>
              <w:pStyle w:val="ConsPlusNormal"/>
              <w:jc w:val="center"/>
            </w:pPr>
            <w:r>
              <w:t>Структурные элементы (основные мероприятия) муниципальной программы</w:t>
            </w:r>
          </w:p>
        </w:tc>
        <w:tc>
          <w:tcPr>
            <w:tcW w:w="799" w:type="dxa"/>
            <w:vMerge w:val="restart"/>
          </w:tcPr>
          <w:p w:rsidR="00144A8D" w:rsidRDefault="00144A8D">
            <w:pPr>
              <w:pStyle w:val="ConsPlusNormal"/>
              <w:jc w:val="center"/>
            </w:pPr>
            <w:r>
              <w:t>Сумма всего, руб.</w:t>
            </w:r>
          </w:p>
        </w:tc>
        <w:tc>
          <w:tcPr>
            <w:tcW w:w="5436" w:type="dxa"/>
            <w:gridSpan w:val="9"/>
          </w:tcPr>
          <w:p w:rsidR="00144A8D" w:rsidRDefault="00144A8D">
            <w:pPr>
              <w:pStyle w:val="ConsPlusNormal"/>
              <w:jc w:val="center"/>
            </w:pPr>
            <w:r>
              <w:t>по годам в руб.</w:t>
            </w:r>
          </w:p>
        </w:tc>
      </w:tr>
      <w:tr w:rsidR="00144A8D">
        <w:tc>
          <w:tcPr>
            <w:tcW w:w="454" w:type="dxa"/>
            <w:vMerge/>
          </w:tcPr>
          <w:p w:rsidR="00144A8D" w:rsidRDefault="00144A8D">
            <w:pPr>
              <w:pStyle w:val="ConsPlusNormal"/>
            </w:pPr>
          </w:p>
        </w:tc>
        <w:tc>
          <w:tcPr>
            <w:tcW w:w="1579" w:type="dxa"/>
          </w:tcPr>
          <w:p w:rsidR="00144A8D" w:rsidRDefault="00144A8D">
            <w:pPr>
              <w:pStyle w:val="ConsPlusNormal"/>
              <w:jc w:val="center"/>
            </w:pPr>
            <w:r>
              <w:t>Нормативный правовой акт</w:t>
            </w:r>
          </w:p>
        </w:tc>
        <w:tc>
          <w:tcPr>
            <w:tcW w:w="1219" w:type="dxa"/>
          </w:tcPr>
          <w:p w:rsidR="00144A8D" w:rsidRDefault="00144A8D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1084" w:type="dxa"/>
          </w:tcPr>
          <w:p w:rsidR="00144A8D" w:rsidRDefault="00144A8D">
            <w:pPr>
              <w:pStyle w:val="ConsPlusNormal"/>
              <w:jc w:val="center"/>
            </w:pPr>
            <w:r>
              <w:t>Пункт, подпункт</w:t>
            </w:r>
          </w:p>
        </w:tc>
        <w:tc>
          <w:tcPr>
            <w:tcW w:w="1399" w:type="dxa"/>
          </w:tcPr>
          <w:p w:rsidR="00144A8D" w:rsidRDefault="00144A8D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1774" w:type="dxa"/>
            <w:vMerge/>
          </w:tcPr>
          <w:p w:rsidR="00144A8D" w:rsidRDefault="00144A8D">
            <w:pPr>
              <w:pStyle w:val="ConsPlusNormal"/>
            </w:pPr>
          </w:p>
        </w:tc>
        <w:tc>
          <w:tcPr>
            <w:tcW w:w="799" w:type="dxa"/>
            <w:vMerge/>
          </w:tcPr>
          <w:p w:rsidR="00144A8D" w:rsidRDefault="00144A8D">
            <w:pPr>
              <w:pStyle w:val="ConsPlusNormal"/>
            </w:pPr>
          </w:p>
        </w:tc>
        <w:tc>
          <w:tcPr>
            <w:tcW w:w="604" w:type="dxa"/>
          </w:tcPr>
          <w:p w:rsidR="00144A8D" w:rsidRDefault="00144A8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144A8D" w:rsidRDefault="00144A8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04" w:type="dxa"/>
          </w:tcPr>
          <w:p w:rsidR="00144A8D" w:rsidRDefault="00144A8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144A8D" w:rsidRDefault="00144A8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04" w:type="dxa"/>
          </w:tcPr>
          <w:p w:rsidR="00144A8D" w:rsidRDefault="00144A8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04" w:type="dxa"/>
          </w:tcPr>
          <w:p w:rsidR="00144A8D" w:rsidRDefault="00144A8D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604" w:type="dxa"/>
          </w:tcPr>
          <w:p w:rsidR="00144A8D" w:rsidRDefault="00144A8D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604" w:type="dxa"/>
          </w:tcPr>
          <w:p w:rsidR="00144A8D" w:rsidRDefault="00144A8D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604" w:type="dxa"/>
          </w:tcPr>
          <w:p w:rsidR="00144A8D" w:rsidRDefault="00144A8D">
            <w:pPr>
              <w:pStyle w:val="ConsPlusNormal"/>
              <w:jc w:val="center"/>
            </w:pPr>
            <w:r>
              <w:t>2030</w:t>
            </w:r>
          </w:p>
        </w:tc>
      </w:tr>
      <w:tr w:rsidR="00144A8D">
        <w:tc>
          <w:tcPr>
            <w:tcW w:w="454" w:type="dxa"/>
          </w:tcPr>
          <w:p w:rsidR="00144A8D" w:rsidRDefault="00144A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79" w:type="dxa"/>
          </w:tcPr>
          <w:p w:rsidR="00144A8D" w:rsidRDefault="00144A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9" w:type="dxa"/>
          </w:tcPr>
          <w:p w:rsidR="00144A8D" w:rsidRDefault="00144A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4" w:type="dxa"/>
          </w:tcPr>
          <w:p w:rsidR="00144A8D" w:rsidRDefault="00144A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9" w:type="dxa"/>
          </w:tcPr>
          <w:p w:rsidR="00144A8D" w:rsidRDefault="00144A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74" w:type="dxa"/>
          </w:tcPr>
          <w:p w:rsidR="00144A8D" w:rsidRDefault="00144A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9" w:type="dxa"/>
          </w:tcPr>
          <w:p w:rsidR="00144A8D" w:rsidRDefault="00144A8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144A8D" w:rsidRDefault="00144A8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144A8D" w:rsidRDefault="00144A8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144A8D" w:rsidRDefault="00144A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144A8D" w:rsidRDefault="00144A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4" w:type="dxa"/>
          </w:tcPr>
          <w:p w:rsidR="00144A8D" w:rsidRDefault="00144A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4" w:type="dxa"/>
          </w:tcPr>
          <w:p w:rsidR="00144A8D" w:rsidRDefault="00144A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4" w:type="dxa"/>
          </w:tcPr>
          <w:p w:rsidR="00144A8D" w:rsidRDefault="00144A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4" w:type="dxa"/>
          </w:tcPr>
          <w:p w:rsidR="00144A8D" w:rsidRDefault="00144A8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4" w:type="dxa"/>
          </w:tcPr>
          <w:p w:rsidR="00144A8D" w:rsidRDefault="00144A8D">
            <w:pPr>
              <w:pStyle w:val="ConsPlusNormal"/>
              <w:jc w:val="center"/>
            </w:pPr>
            <w:r>
              <w:t>16</w:t>
            </w:r>
          </w:p>
        </w:tc>
      </w:tr>
      <w:tr w:rsidR="00144A8D">
        <w:tc>
          <w:tcPr>
            <w:tcW w:w="454" w:type="dxa"/>
          </w:tcPr>
          <w:p w:rsidR="00144A8D" w:rsidRDefault="00144A8D">
            <w:pPr>
              <w:pStyle w:val="ConsPlusNormal"/>
            </w:pPr>
            <w:r>
              <w:t>1</w:t>
            </w:r>
          </w:p>
        </w:tc>
        <w:tc>
          <w:tcPr>
            <w:tcW w:w="1579" w:type="dxa"/>
          </w:tcPr>
          <w:p w:rsidR="00144A8D" w:rsidRDefault="00144A8D">
            <w:pPr>
              <w:pStyle w:val="ConsPlusNormal"/>
            </w:pPr>
            <w:r>
              <w:t>-</w:t>
            </w:r>
          </w:p>
        </w:tc>
        <w:tc>
          <w:tcPr>
            <w:tcW w:w="1219" w:type="dxa"/>
          </w:tcPr>
          <w:p w:rsidR="00144A8D" w:rsidRDefault="00144A8D">
            <w:pPr>
              <w:pStyle w:val="ConsPlusNormal"/>
            </w:pPr>
            <w:r>
              <w:t>-</w:t>
            </w:r>
          </w:p>
        </w:tc>
        <w:tc>
          <w:tcPr>
            <w:tcW w:w="1084" w:type="dxa"/>
          </w:tcPr>
          <w:p w:rsidR="00144A8D" w:rsidRDefault="00144A8D">
            <w:pPr>
              <w:pStyle w:val="ConsPlusNormal"/>
            </w:pPr>
            <w:r>
              <w:t>-</w:t>
            </w:r>
          </w:p>
        </w:tc>
        <w:tc>
          <w:tcPr>
            <w:tcW w:w="1399" w:type="dxa"/>
          </w:tcPr>
          <w:p w:rsidR="00144A8D" w:rsidRDefault="00144A8D">
            <w:pPr>
              <w:pStyle w:val="ConsPlusNormal"/>
            </w:pPr>
            <w:r>
              <w:t>-</w:t>
            </w:r>
          </w:p>
        </w:tc>
        <w:tc>
          <w:tcPr>
            <w:tcW w:w="1774" w:type="dxa"/>
          </w:tcPr>
          <w:p w:rsidR="00144A8D" w:rsidRDefault="00144A8D">
            <w:pPr>
              <w:pStyle w:val="ConsPlusNormal"/>
            </w:pPr>
            <w:r>
              <w:t>-</w:t>
            </w:r>
          </w:p>
        </w:tc>
        <w:tc>
          <w:tcPr>
            <w:tcW w:w="799" w:type="dxa"/>
          </w:tcPr>
          <w:p w:rsidR="00144A8D" w:rsidRDefault="00144A8D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144A8D" w:rsidRDefault="00144A8D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144A8D" w:rsidRDefault="00144A8D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144A8D" w:rsidRDefault="00144A8D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144A8D" w:rsidRDefault="00144A8D">
            <w:pPr>
              <w:pStyle w:val="ConsPlusNormal"/>
            </w:pPr>
          </w:p>
        </w:tc>
        <w:tc>
          <w:tcPr>
            <w:tcW w:w="604" w:type="dxa"/>
          </w:tcPr>
          <w:p w:rsidR="00144A8D" w:rsidRDefault="00144A8D">
            <w:pPr>
              <w:pStyle w:val="ConsPlusNormal"/>
            </w:pPr>
          </w:p>
        </w:tc>
        <w:tc>
          <w:tcPr>
            <w:tcW w:w="604" w:type="dxa"/>
          </w:tcPr>
          <w:p w:rsidR="00144A8D" w:rsidRDefault="00144A8D">
            <w:pPr>
              <w:pStyle w:val="ConsPlusNormal"/>
            </w:pPr>
          </w:p>
        </w:tc>
        <w:tc>
          <w:tcPr>
            <w:tcW w:w="604" w:type="dxa"/>
          </w:tcPr>
          <w:p w:rsidR="00144A8D" w:rsidRDefault="00144A8D">
            <w:pPr>
              <w:pStyle w:val="ConsPlusNormal"/>
            </w:pPr>
          </w:p>
        </w:tc>
        <w:tc>
          <w:tcPr>
            <w:tcW w:w="604" w:type="dxa"/>
          </w:tcPr>
          <w:p w:rsidR="00144A8D" w:rsidRDefault="00144A8D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144A8D" w:rsidRDefault="00144A8D">
            <w:pPr>
              <w:pStyle w:val="ConsPlusNormal"/>
            </w:pPr>
          </w:p>
        </w:tc>
      </w:tr>
    </w:tbl>
    <w:p w:rsidR="00144A8D" w:rsidRDefault="00144A8D">
      <w:pPr>
        <w:pStyle w:val="ConsPlusNormal"/>
        <w:jc w:val="right"/>
      </w:pPr>
    </w:p>
    <w:p w:rsidR="00144A8D" w:rsidRDefault="00144A8D">
      <w:pPr>
        <w:pStyle w:val="ConsPlusNormal"/>
        <w:jc w:val="right"/>
        <w:outlineLvl w:val="1"/>
      </w:pPr>
      <w:r>
        <w:t>Таблица 8</w:t>
      </w:r>
    </w:p>
    <w:p w:rsidR="00144A8D" w:rsidRDefault="00144A8D">
      <w:pPr>
        <w:pStyle w:val="ConsPlusNormal"/>
        <w:jc w:val="right"/>
      </w:pPr>
    </w:p>
    <w:p w:rsidR="00144A8D" w:rsidRDefault="00144A8D">
      <w:pPr>
        <w:pStyle w:val="ConsPlusTitle"/>
        <w:jc w:val="center"/>
      </w:pPr>
      <w:r>
        <w:t>План мероприятий, направленный на достижение значений</w:t>
      </w:r>
    </w:p>
    <w:p w:rsidR="00144A8D" w:rsidRDefault="00144A8D">
      <w:pPr>
        <w:pStyle w:val="ConsPlusTitle"/>
        <w:jc w:val="center"/>
      </w:pPr>
      <w:r>
        <w:t>(уровней) показателей оценки эффективности деятельности</w:t>
      </w:r>
    </w:p>
    <w:p w:rsidR="00144A8D" w:rsidRDefault="00144A8D">
      <w:pPr>
        <w:pStyle w:val="ConsPlusTitle"/>
        <w:jc w:val="center"/>
      </w:pPr>
      <w:r>
        <w:t>исполнительных органов государственной власти</w:t>
      </w:r>
    </w:p>
    <w:p w:rsidR="00144A8D" w:rsidRDefault="00144A8D">
      <w:pPr>
        <w:pStyle w:val="ConsPlusTitle"/>
        <w:jc w:val="center"/>
      </w:pPr>
      <w:r>
        <w:t>Ханты-Мансийского автономного округа - Югры</w:t>
      </w:r>
    </w:p>
    <w:p w:rsidR="00144A8D" w:rsidRDefault="00144A8D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09"/>
        <w:gridCol w:w="2154"/>
        <w:gridCol w:w="2608"/>
        <w:gridCol w:w="3049"/>
        <w:gridCol w:w="1879"/>
      </w:tblGrid>
      <w:tr w:rsidR="00144A8D">
        <w:tc>
          <w:tcPr>
            <w:tcW w:w="454" w:type="dxa"/>
          </w:tcPr>
          <w:p w:rsidR="00144A8D" w:rsidRDefault="00144A8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09" w:type="dxa"/>
          </w:tcPr>
          <w:p w:rsidR="00144A8D" w:rsidRDefault="00144A8D">
            <w:pPr>
              <w:pStyle w:val="ConsPlusNormal"/>
              <w:jc w:val="center"/>
            </w:pPr>
            <w:r>
              <w:t>Номер, наименование мероприятия (Приложение 2)</w:t>
            </w:r>
          </w:p>
        </w:tc>
        <w:tc>
          <w:tcPr>
            <w:tcW w:w="2154" w:type="dxa"/>
          </w:tcPr>
          <w:p w:rsidR="00144A8D" w:rsidRDefault="00144A8D">
            <w:pPr>
              <w:pStyle w:val="ConsPlusNormal"/>
              <w:jc w:val="center"/>
            </w:pPr>
            <w:r>
              <w:t>Меры, направленные на достижение значений (уровней) показателей</w:t>
            </w:r>
          </w:p>
        </w:tc>
        <w:tc>
          <w:tcPr>
            <w:tcW w:w="2608" w:type="dxa"/>
          </w:tcPr>
          <w:p w:rsidR="00144A8D" w:rsidRDefault="00144A8D">
            <w:pPr>
              <w:pStyle w:val="ConsPlusNormal"/>
              <w:jc w:val="center"/>
            </w:pPr>
            <w:r>
              <w:t>Наименование портфеля проектов, основанного на национальных и федеральных проектах Российской Федерации &lt;*&gt;</w:t>
            </w:r>
          </w:p>
        </w:tc>
        <w:tc>
          <w:tcPr>
            <w:tcW w:w="3049" w:type="dxa"/>
          </w:tcPr>
          <w:p w:rsidR="00144A8D" w:rsidRDefault="00144A8D">
            <w:pPr>
              <w:pStyle w:val="ConsPlusNormal"/>
              <w:jc w:val="center"/>
            </w:pPr>
            <w:r>
              <w:t>Ответственный исполнитель/соисполнитель</w:t>
            </w:r>
          </w:p>
        </w:tc>
        <w:tc>
          <w:tcPr>
            <w:tcW w:w="1879" w:type="dxa"/>
          </w:tcPr>
          <w:p w:rsidR="00144A8D" w:rsidRDefault="00144A8D">
            <w:pPr>
              <w:pStyle w:val="ConsPlusNormal"/>
              <w:jc w:val="center"/>
            </w:pPr>
            <w:r>
              <w:t>Контрольное событие (промежуточный результат)</w:t>
            </w:r>
          </w:p>
        </w:tc>
      </w:tr>
      <w:tr w:rsidR="00144A8D">
        <w:tc>
          <w:tcPr>
            <w:tcW w:w="454" w:type="dxa"/>
          </w:tcPr>
          <w:p w:rsidR="00144A8D" w:rsidRDefault="00144A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144A8D" w:rsidRDefault="00144A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144A8D" w:rsidRDefault="00144A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144A8D" w:rsidRDefault="00144A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49" w:type="dxa"/>
          </w:tcPr>
          <w:p w:rsidR="00144A8D" w:rsidRDefault="00144A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9" w:type="dxa"/>
          </w:tcPr>
          <w:p w:rsidR="00144A8D" w:rsidRDefault="00144A8D">
            <w:pPr>
              <w:pStyle w:val="ConsPlusNormal"/>
              <w:jc w:val="center"/>
            </w:pPr>
            <w:r>
              <w:t>6</w:t>
            </w:r>
          </w:p>
        </w:tc>
      </w:tr>
      <w:tr w:rsidR="00144A8D">
        <w:tc>
          <w:tcPr>
            <w:tcW w:w="11753" w:type="dxa"/>
            <w:gridSpan w:val="6"/>
          </w:tcPr>
          <w:p w:rsidR="00144A8D" w:rsidRDefault="00144A8D">
            <w:pPr>
              <w:pStyle w:val="ConsPlusNormal"/>
            </w:pPr>
            <w:r>
              <w:t>Наименование показателя</w:t>
            </w:r>
          </w:p>
        </w:tc>
      </w:tr>
      <w:tr w:rsidR="00144A8D">
        <w:tc>
          <w:tcPr>
            <w:tcW w:w="11753" w:type="dxa"/>
            <w:gridSpan w:val="6"/>
          </w:tcPr>
          <w:p w:rsidR="00144A8D" w:rsidRDefault="00144A8D">
            <w:pPr>
              <w:pStyle w:val="ConsPlusNormal"/>
            </w:pPr>
            <w:r>
              <w:t>Задача N 1 &lt;**&gt;</w:t>
            </w:r>
          </w:p>
        </w:tc>
      </w:tr>
      <w:tr w:rsidR="00144A8D">
        <w:tc>
          <w:tcPr>
            <w:tcW w:w="454" w:type="dxa"/>
          </w:tcPr>
          <w:p w:rsidR="00144A8D" w:rsidRDefault="00144A8D">
            <w:pPr>
              <w:pStyle w:val="ConsPlusNormal"/>
            </w:pPr>
            <w:r>
              <w:t>1.1</w:t>
            </w:r>
          </w:p>
        </w:tc>
        <w:tc>
          <w:tcPr>
            <w:tcW w:w="1609" w:type="dxa"/>
          </w:tcPr>
          <w:p w:rsidR="00144A8D" w:rsidRDefault="00144A8D">
            <w:pPr>
              <w:pStyle w:val="ConsPlusNormal"/>
            </w:pPr>
            <w:r>
              <w:t>-</w:t>
            </w:r>
          </w:p>
        </w:tc>
        <w:tc>
          <w:tcPr>
            <w:tcW w:w="2154" w:type="dxa"/>
          </w:tcPr>
          <w:p w:rsidR="00144A8D" w:rsidRDefault="00144A8D">
            <w:pPr>
              <w:pStyle w:val="ConsPlusNormal"/>
            </w:pPr>
            <w:r>
              <w:t>-</w:t>
            </w:r>
          </w:p>
        </w:tc>
        <w:tc>
          <w:tcPr>
            <w:tcW w:w="2608" w:type="dxa"/>
          </w:tcPr>
          <w:p w:rsidR="00144A8D" w:rsidRDefault="00144A8D">
            <w:pPr>
              <w:pStyle w:val="ConsPlusNormal"/>
            </w:pPr>
            <w:r>
              <w:t>-</w:t>
            </w:r>
          </w:p>
        </w:tc>
        <w:tc>
          <w:tcPr>
            <w:tcW w:w="3049" w:type="dxa"/>
          </w:tcPr>
          <w:p w:rsidR="00144A8D" w:rsidRDefault="00144A8D">
            <w:pPr>
              <w:pStyle w:val="ConsPlusNormal"/>
            </w:pPr>
            <w:r>
              <w:t>-</w:t>
            </w:r>
          </w:p>
        </w:tc>
        <w:tc>
          <w:tcPr>
            <w:tcW w:w="1879" w:type="dxa"/>
          </w:tcPr>
          <w:p w:rsidR="00144A8D" w:rsidRDefault="00144A8D">
            <w:pPr>
              <w:pStyle w:val="ConsPlusNormal"/>
            </w:pPr>
            <w:r>
              <w:t>-</w:t>
            </w:r>
          </w:p>
        </w:tc>
      </w:tr>
      <w:tr w:rsidR="00144A8D">
        <w:tc>
          <w:tcPr>
            <w:tcW w:w="454" w:type="dxa"/>
          </w:tcPr>
          <w:p w:rsidR="00144A8D" w:rsidRDefault="00144A8D">
            <w:pPr>
              <w:pStyle w:val="ConsPlusNormal"/>
            </w:pPr>
            <w:r>
              <w:t>1.2</w:t>
            </w:r>
          </w:p>
        </w:tc>
        <w:tc>
          <w:tcPr>
            <w:tcW w:w="1609" w:type="dxa"/>
          </w:tcPr>
          <w:p w:rsidR="00144A8D" w:rsidRDefault="00144A8D">
            <w:pPr>
              <w:pStyle w:val="ConsPlusNormal"/>
            </w:pPr>
            <w:r>
              <w:t>-</w:t>
            </w:r>
          </w:p>
        </w:tc>
        <w:tc>
          <w:tcPr>
            <w:tcW w:w="2154" w:type="dxa"/>
          </w:tcPr>
          <w:p w:rsidR="00144A8D" w:rsidRDefault="00144A8D">
            <w:pPr>
              <w:pStyle w:val="ConsPlusNormal"/>
            </w:pPr>
            <w:r>
              <w:t>-</w:t>
            </w:r>
          </w:p>
        </w:tc>
        <w:tc>
          <w:tcPr>
            <w:tcW w:w="2608" w:type="dxa"/>
          </w:tcPr>
          <w:p w:rsidR="00144A8D" w:rsidRDefault="00144A8D">
            <w:pPr>
              <w:pStyle w:val="ConsPlusNormal"/>
            </w:pPr>
            <w:r>
              <w:t>-</w:t>
            </w:r>
          </w:p>
        </w:tc>
        <w:tc>
          <w:tcPr>
            <w:tcW w:w="3049" w:type="dxa"/>
          </w:tcPr>
          <w:p w:rsidR="00144A8D" w:rsidRDefault="00144A8D">
            <w:pPr>
              <w:pStyle w:val="ConsPlusNormal"/>
            </w:pPr>
            <w:r>
              <w:t>-</w:t>
            </w:r>
          </w:p>
        </w:tc>
        <w:tc>
          <w:tcPr>
            <w:tcW w:w="1879" w:type="dxa"/>
          </w:tcPr>
          <w:p w:rsidR="00144A8D" w:rsidRDefault="00144A8D">
            <w:pPr>
              <w:pStyle w:val="ConsPlusNormal"/>
            </w:pPr>
            <w:r>
              <w:t>-</w:t>
            </w:r>
          </w:p>
        </w:tc>
      </w:tr>
      <w:tr w:rsidR="00144A8D">
        <w:tc>
          <w:tcPr>
            <w:tcW w:w="11753" w:type="dxa"/>
            <w:gridSpan w:val="6"/>
          </w:tcPr>
          <w:p w:rsidR="00144A8D" w:rsidRDefault="00144A8D">
            <w:pPr>
              <w:pStyle w:val="ConsPlusNormal"/>
            </w:pPr>
            <w:r>
              <w:lastRenderedPageBreak/>
              <w:t>Задача N 2 &lt;**&gt;</w:t>
            </w:r>
          </w:p>
        </w:tc>
      </w:tr>
      <w:tr w:rsidR="00144A8D">
        <w:tc>
          <w:tcPr>
            <w:tcW w:w="454" w:type="dxa"/>
          </w:tcPr>
          <w:p w:rsidR="00144A8D" w:rsidRDefault="00144A8D">
            <w:pPr>
              <w:pStyle w:val="ConsPlusNormal"/>
            </w:pPr>
            <w:r>
              <w:t>2.1</w:t>
            </w:r>
          </w:p>
        </w:tc>
        <w:tc>
          <w:tcPr>
            <w:tcW w:w="1609" w:type="dxa"/>
          </w:tcPr>
          <w:p w:rsidR="00144A8D" w:rsidRDefault="00144A8D">
            <w:pPr>
              <w:pStyle w:val="ConsPlusNormal"/>
            </w:pPr>
            <w:r>
              <w:t>-</w:t>
            </w:r>
          </w:p>
        </w:tc>
        <w:tc>
          <w:tcPr>
            <w:tcW w:w="2154" w:type="dxa"/>
          </w:tcPr>
          <w:p w:rsidR="00144A8D" w:rsidRDefault="00144A8D">
            <w:pPr>
              <w:pStyle w:val="ConsPlusNormal"/>
            </w:pPr>
            <w:r>
              <w:t>-</w:t>
            </w:r>
          </w:p>
        </w:tc>
        <w:tc>
          <w:tcPr>
            <w:tcW w:w="2608" w:type="dxa"/>
          </w:tcPr>
          <w:p w:rsidR="00144A8D" w:rsidRDefault="00144A8D">
            <w:pPr>
              <w:pStyle w:val="ConsPlusNormal"/>
            </w:pPr>
            <w:r>
              <w:t>-</w:t>
            </w:r>
          </w:p>
        </w:tc>
        <w:tc>
          <w:tcPr>
            <w:tcW w:w="3049" w:type="dxa"/>
          </w:tcPr>
          <w:p w:rsidR="00144A8D" w:rsidRDefault="00144A8D">
            <w:pPr>
              <w:pStyle w:val="ConsPlusNormal"/>
            </w:pPr>
            <w:r>
              <w:t>-</w:t>
            </w:r>
          </w:p>
        </w:tc>
        <w:tc>
          <w:tcPr>
            <w:tcW w:w="1879" w:type="dxa"/>
          </w:tcPr>
          <w:p w:rsidR="00144A8D" w:rsidRDefault="00144A8D">
            <w:pPr>
              <w:pStyle w:val="ConsPlusNormal"/>
            </w:pPr>
            <w:r>
              <w:t>-</w:t>
            </w:r>
          </w:p>
        </w:tc>
      </w:tr>
      <w:tr w:rsidR="00144A8D">
        <w:tc>
          <w:tcPr>
            <w:tcW w:w="454" w:type="dxa"/>
          </w:tcPr>
          <w:p w:rsidR="00144A8D" w:rsidRDefault="00144A8D">
            <w:pPr>
              <w:pStyle w:val="ConsPlusNormal"/>
            </w:pPr>
            <w:r>
              <w:t>2.2</w:t>
            </w:r>
          </w:p>
        </w:tc>
        <w:tc>
          <w:tcPr>
            <w:tcW w:w="1609" w:type="dxa"/>
          </w:tcPr>
          <w:p w:rsidR="00144A8D" w:rsidRDefault="00144A8D">
            <w:pPr>
              <w:pStyle w:val="ConsPlusNormal"/>
            </w:pPr>
            <w:r>
              <w:t>-</w:t>
            </w:r>
          </w:p>
        </w:tc>
        <w:tc>
          <w:tcPr>
            <w:tcW w:w="2154" w:type="dxa"/>
          </w:tcPr>
          <w:p w:rsidR="00144A8D" w:rsidRDefault="00144A8D">
            <w:pPr>
              <w:pStyle w:val="ConsPlusNormal"/>
            </w:pPr>
            <w:r>
              <w:t>-</w:t>
            </w:r>
          </w:p>
        </w:tc>
        <w:tc>
          <w:tcPr>
            <w:tcW w:w="2608" w:type="dxa"/>
          </w:tcPr>
          <w:p w:rsidR="00144A8D" w:rsidRDefault="00144A8D">
            <w:pPr>
              <w:pStyle w:val="ConsPlusNormal"/>
            </w:pPr>
            <w:r>
              <w:t>-</w:t>
            </w:r>
          </w:p>
        </w:tc>
        <w:tc>
          <w:tcPr>
            <w:tcW w:w="3049" w:type="dxa"/>
          </w:tcPr>
          <w:p w:rsidR="00144A8D" w:rsidRDefault="00144A8D">
            <w:pPr>
              <w:pStyle w:val="ConsPlusNormal"/>
            </w:pPr>
            <w:r>
              <w:t>-</w:t>
            </w:r>
          </w:p>
        </w:tc>
        <w:tc>
          <w:tcPr>
            <w:tcW w:w="1879" w:type="dxa"/>
          </w:tcPr>
          <w:p w:rsidR="00144A8D" w:rsidRDefault="00144A8D">
            <w:pPr>
              <w:pStyle w:val="ConsPlusNormal"/>
            </w:pPr>
            <w:r>
              <w:t>-</w:t>
            </w:r>
          </w:p>
        </w:tc>
      </w:tr>
    </w:tbl>
    <w:p w:rsidR="00144A8D" w:rsidRDefault="00144A8D">
      <w:pPr>
        <w:pStyle w:val="ConsPlusNormal"/>
        <w:jc w:val="right"/>
      </w:pPr>
    </w:p>
    <w:p w:rsidR="00144A8D" w:rsidRDefault="00144A8D">
      <w:pPr>
        <w:pStyle w:val="ConsPlusNormal"/>
        <w:jc w:val="right"/>
        <w:outlineLvl w:val="1"/>
      </w:pPr>
      <w:r>
        <w:t>Таблица 9</w:t>
      </w:r>
    </w:p>
    <w:p w:rsidR="00144A8D" w:rsidRDefault="00144A8D">
      <w:pPr>
        <w:pStyle w:val="ConsPlusNormal"/>
        <w:jc w:val="right"/>
      </w:pPr>
    </w:p>
    <w:p w:rsidR="00144A8D" w:rsidRDefault="00144A8D">
      <w:pPr>
        <w:pStyle w:val="ConsPlusTitle"/>
        <w:jc w:val="center"/>
      </w:pPr>
      <w:r>
        <w:t>Перечень предложений и инициатив граждан, направленных</w:t>
      </w:r>
    </w:p>
    <w:p w:rsidR="00144A8D" w:rsidRDefault="00144A8D">
      <w:pPr>
        <w:pStyle w:val="ConsPlusTitle"/>
        <w:jc w:val="center"/>
      </w:pPr>
      <w:r>
        <w:t>на достижение показателей национальных целей, оценку</w:t>
      </w:r>
    </w:p>
    <w:p w:rsidR="00144A8D" w:rsidRDefault="00144A8D">
      <w:pPr>
        <w:pStyle w:val="ConsPlusTitle"/>
        <w:jc w:val="center"/>
      </w:pPr>
      <w:r>
        <w:t>эффективности деятельности высших должностных лиц</w:t>
      </w:r>
    </w:p>
    <w:p w:rsidR="00144A8D" w:rsidRDefault="00144A8D">
      <w:pPr>
        <w:pStyle w:val="ConsPlusTitle"/>
        <w:jc w:val="center"/>
      </w:pPr>
      <w:proofErr w:type="gramStart"/>
      <w:r>
        <w:t>(руководителей высших исполнительных органов государственной</w:t>
      </w:r>
      <w:proofErr w:type="gramEnd"/>
    </w:p>
    <w:p w:rsidR="00144A8D" w:rsidRDefault="00144A8D">
      <w:pPr>
        <w:pStyle w:val="ConsPlusTitle"/>
        <w:jc w:val="center"/>
      </w:pPr>
      <w:r>
        <w:t>власти) субъектов Российской Федерации,</w:t>
      </w:r>
    </w:p>
    <w:p w:rsidR="00144A8D" w:rsidRDefault="00144A8D">
      <w:pPr>
        <w:pStyle w:val="ConsPlusTitle"/>
        <w:jc w:val="center"/>
      </w:pPr>
      <w:r>
        <w:t>социально-экономическое развитие Ханты-Мансийского</w:t>
      </w:r>
    </w:p>
    <w:p w:rsidR="00144A8D" w:rsidRDefault="00144A8D">
      <w:pPr>
        <w:pStyle w:val="ConsPlusTitle"/>
        <w:jc w:val="center"/>
      </w:pPr>
      <w:r>
        <w:t>автономного округа - Югры и города Покачи</w:t>
      </w:r>
    </w:p>
    <w:p w:rsidR="00144A8D" w:rsidRDefault="00144A8D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11"/>
        <w:gridCol w:w="3742"/>
        <w:gridCol w:w="3118"/>
        <w:gridCol w:w="1744"/>
        <w:gridCol w:w="2211"/>
      </w:tblGrid>
      <w:tr w:rsidR="00144A8D">
        <w:tc>
          <w:tcPr>
            <w:tcW w:w="454" w:type="dxa"/>
          </w:tcPr>
          <w:p w:rsidR="00144A8D" w:rsidRDefault="00144A8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11" w:type="dxa"/>
          </w:tcPr>
          <w:p w:rsidR="00144A8D" w:rsidRDefault="00144A8D">
            <w:pPr>
              <w:pStyle w:val="ConsPlusNormal"/>
              <w:jc w:val="center"/>
            </w:pPr>
            <w:r>
              <w:t>Содержание предложения</w:t>
            </w:r>
          </w:p>
        </w:tc>
        <w:tc>
          <w:tcPr>
            <w:tcW w:w="3742" w:type="dxa"/>
          </w:tcPr>
          <w:p w:rsidR="00144A8D" w:rsidRDefault="00144A8D">
            <w:pPr>
              <w:pStyle w:val="ConsPlusNormal"/>
              <w:jc w:val="center"/>
            </w:pPr>
            <w:r>
              <w:t>Структурные элементы (основные мероприятия) муниципальной программы</w:t>
            </w:r>
          </w:p>
        </w:tc>
        <w:tc>
          <w:tcPr>
            <w:tcW w:w="3118" w:type="dxa"/>
          </w:tcPr>
          <w:p w:rsidR="00144A8D" w:rsidRDefault="00144A8D">
            <w:pPr>
              <w:pStyle w:val="ConsPlusNormal"/>
              <w:jc w:val="center"/>
            </w:pPr>
            <w:r>
              <w:t>Номер, наименование показателя</w:t>
            </w:r>
          </w:p>
        </w:tc>
        <w:tc>
          <w:tcPr>
            <w:tcW w:w="1744" w:type="dxa"/>
          </w:tcPr>
          <w:p w:rsidR="00144A8D" w:rsidRDefault="00144A8D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2211" w:type="dxa"/>
          </w:tcPr>
          <w:p w:rsidR="00144A8D" w:rsidRDefault="00144A8D">
            <w:pPr>
              <w:pStyle w:val="ConsPlusNormal"/>
              <w:jc w:val="center"/>
            </w:pPr>
            <w:r>
              <w:t>Автор</w:t>
            </w:r>
          </w:p>
        </w:tc>
      </w:tr>
      <w:tr w:rsidR="00144A8D">
        <w:tc>
          <w:tcPr>
            <w:tcW w:w="454" w:type="dxa"/>
          </w:tcPr>
          <w:p w:rsidR="00144A8D" w:rsidRDefault="00144A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144A8D" w:rsidRDefault="00144A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2" w:type="dxa"/>
          </w:tcPr>
          <w:p w:rsidR="00144A8D" w:rsidRDefault="00144A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144A8D" w:rsidRDefault="00144A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44" w:type="dxa"/>
          </w:tcPr>
          <w:p w:rsidR="00144A8D" w:rsidRDefault="00144A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144A8D" w:rsidRDefault="00144A8D">
            <w:pPr>
              <w:pStyle w:val="ConsPlusNormal"/>
              <w:jc w:val="center"/>
            </w:pPr>
            <w:r>
              <w:t>6</w:t>
            </w:r>
          </w:p>
        </w:tc>
      </w:tr>
      <w:tr w:rsidR="00144A8D">
        <w:tc>
          <w:tcPr>
            <w:tcW w:w="454" w:type="dxa"/>
          </w:tcPr>
          <w:p w:rsidR="00144A8D" w:rsidRDefault="00144A8D">
            <w:pPr>
              <w:pStyle w:val="ConsPlusNormal"/>
            </w:pPr>
            <w:r>
              <w:t>1</w:t>
            </w:r>
          </w:p>
        </w:tc>
        <w:tc>
          <w:tcPr>
            <w:tcW w:w="2211" w:type="dxa"/>
          </w:tcPr>
          <w:p w:rsidR="00144A8D" w:rsidRDefault="00144A8D">
            <w:pPr>
              <w:pStyle w:val="ConsPlusNormal"/>
            </w:pPr>
            <w:r>
              <w:t>Осуществление мероприятий по утеплению торцевой стены дома N 16 по улице Ленина</w:t>
            </w:r>
          </w:p>
        </w:tc>
        <w:tc>
          <w:tcPr>
            <w:tcW w:w="3742" w:type="dxa"/>
          </w:tcPr>
          <w:p w:rsidR="00144A8D" w:rsidRDefault="00144A8D">
            <w:pPr>
              <w:pStyle w:val="ConsPlusNormal"/>
            </w:pPr>
            <w:r>
              <w:t>Мероприятие 2.1. "Предоставление субсидии некоммерческим (коммерческим) организациям на долевое финансирование проведения капитального ремонта общего имущества в многоквартирных домах"</w:t>
            </w:r>
          </w:p>
        </w:tc>
        <w:tc>
          <w:tcPr>
            <w:tcW w:w="3118" w:type="dxa"/>
          </w:tcPr>
          <w:p w:rsidR="00144A8D" w:rsidRDefault="00144A8D">
            <w:pPr>
              <w:pStyle w:val="ConsPlusNormal"/>
            </w:pPr>
            <w:r>
              <w:t>4. Количество отремонтированных многоквартирных домов/ количество отремонтированных конструктивных элементов в многоквартирных домах, ед./ед.</w:t>
            </w:r>
          </w:p>
        </w:tc>
        <w:tc>
          <w:tcPr>
            <w:tcW w:w="1744" w:type="dxa"/>
          </w:tcPr>
          <w:p w:rsidR="00144A8D" w:rsidRDefault="00144A8D">
            <w:pPr>
              <w:pStyle w:val="ConsPlusNormal"/>
            </w:pPr>
            <w:r>
              <w:t>УЖКХ</w:t>
            </w:r>
          </w:p>
        </w:tc>
        <w:tc>
          <w:tcPr>
            <w:tcW w:w="2211" w:type="dxa"/>
          </w:tcPr>
          <w:p w:rsidR="00144A8D" w:rsidRDefault="00144A8D">
            <w:pPr>
              <w:pStyle w:val="ConsPlusNormal"/>
            </w:pPr>
            <w:r>
              <w:t>Руденко Александр Степанович (избирательный округ N 7)</w:t>
            </w:r>
          </w:p>
        </w:tc>
      </w:tr>
      <w:tr w:rsidR="00144A8D">
        <w:tc>
          <w:tcPr>
            <w:tcW w:w="454" w:type="dxa"/>
          </w:tcPr>
          <w:p w:rsidR="00144A8D" w:rsidRDefault="00144A8D">
            <w:pPr>
              <w:pStyle w:val="ConsPlusNormal"/>
            </w:pPr>
            <w:r>
              <w:t>2</w:t>
            </w:r>
          </w:p>
        </w:tc>
        <w:tc>
          <w:tcPr>
            <w:tcW w:w="2211" w:type="dxa"/>
          </w:tcPr>
          <w:p w:rsidR="00144A8D" w:rsidRDefault="00144A8D">
            <w:pPr>
              <w:pStyle w:val="ConsPlusNormal"/>
            </w:pPr>
            <w:r>
              <w:t xml:space="preserve">Осуществление мероприятий по утеплению торцевой </w:t>
            </w:r>
            <w:r>
              <w:lastRenderedPageBreak/>
              <w:t>стены дома N 16 по улице Мира</w:t>
            </w:r>
          </w:p>
        </w:tc>
        <w:tc>
          <w:tcPr>
            <w:tcW w:w="3742" w:type="dxa"/>
          </w:tcPr>
          <w:p w:rsidR="00144A8D" w:rsidRDefault="00144A8D">
            <w:pPr>
              <w:pStyle w:val="ConsPlusNormal"/>
            </w:pPr>
            <w:r>
              <w:lastRenderedPageBreak/>
              <w:t xml:space="preserve">Мероприятие 2.1. "Предоставление субсидии некоммерческим (коммерческим) организациям на </w:t>
            </w:r>
            <w:r>
              <w:lastRenderedPageBreak/>
              <w:t>долевое финансирование проведения капитального ремонта общего имущества в многоквартирных домах"</w:t>
            </w:r>
          </w:p>
        </w:tc>
        <w:tc>
          <w:tcPr>
            <w:tcW w:w="3118" w:type="dxa"/>
          </w:tcPr>
          <w:p w:rsidR="00144A8D" w:rsidRDefault="00144A8D">
            <w:pPr>
              <w:pStyle w:val="ConsPlusNormal"/>
            </w:pPr>
            <w:r>
              <w:lastRenderedPageBreak/>
              <w:t xml:space="preserve">4. Количество отремонтированных многоквартирных домов/ </w:t>
            </w:r>
            <w:r>
              <w:lastRenderedPageBreak/>
              <w:t>количество отремонтированных конструктивных элементов в многоквартирных домах, ед./ед.</w:t>
            </w:r>
          </w:p>
        </w:tc>
        <w:tc>
          <w:tcPr>
            <w:tcW w:w="1744" w:type="dxa"/>
          </w:tcPr>
          <w:p w:rsidR="00144A8D" w:rsidRDefault="00144A8D">
            <w:pPr>
              <w:pStyle w:val="ConsPlusNormal"/>
            </w:pPr>
            <w:r>
              <w:lastRenderedPageBreak/>
              <w:t>УЖКХ</w:t>
            </w:r>
          </w:p>
        </w:tc>
        <w:tc>
          <w:tcPr>
            <w:tcW w:w="2211" w:type="dxa"/>
          </w:tcPr>
          <w:p w:rsidR="00144A8D" w:rsidRDefault="00144A8D">
            <w:pPr>
              <w:pStyle w:val="ConsPlusNormal"/>
            </w:pPr>
            <w:r>
              <w:t xml:space="preserve">Тимошенко Анастасия Васильевна </w:t>
            </w:r>
            <w:r>
              <w:lastRenderedPageBreak/>
              <w:t>(избирательный округ N 9)</w:t>
            </w:r>
          </w:p>
        </w:tc>
      </w:tr>
      <w:tr w:rsidR="00144A8D">
        <w:tc>
          <w:tcPr>
            <w:tcW w:w="454" w:type="dxa"/>
          </w:tcPr>
          <w:p w:rsidR="00144A8D" w:rsidRDefault="00144A8D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211" w:type="dxa"/>
          </w:tcPr>
          <w:p w:rsidR="00144A8D" w:rsidRDefault="00144A8D">
            <w:pPr>
              <w:pStyle w:val="ConsPlusNormal"/>
            </w:pPr>
            <w:r>
              <w:t>Увеличение количества мусорных баков в частном секторе (дом N 30 по улице Мира) или увеличить количество вывозов мусора</w:t>
            </w:r>
          </w:p>
        </w:tc>
        <w:tc>
          <w:tcPr>
            <w:tcW w:w="3742" w:type="dxa"/>
          </w:tcPr>
          <w:p w:rsidR="00144A8D" w:rsidRDefault="00144A8D">
            <w:pPr>
              <w:pStyle w:val="ConsPlusNormal"/>
            </w:pPr>
            <w:r>
              <w:t>Мероприятие 5.7. "Обустройство мест (площадок) накопления ТКО"</w:t>
            </w:r>
          </w:p>
        </w:tc>
        <w:tc>
          <w:tcPr>
            <w:tcW w:w="3118" w:type="dxa"/>
          </w:tcPr>
          <w:p w:rsidR="00144A8D" w:rsidRDefault="00144A8D">
            <w:pPr>
              <w:pStyle w:val="ConsPlusNormal"/>
            </w:pPr>
            <w:r>
              <w:t xml:space="preserve">43. Количество обустроенных площадок, в том числе приобретение контейнеров для сбора ТКО, </w:t>
            </w:r>
            <w:proofErr w:type="spellStart"/>
            <w:r>
              <w:t>площ</w:t>
            </w:r>
            <w:proofErr w:type="spellEnd"/>
            <w:r>
              <w:t xml:space="preserve">./ед. </w:t>
            </w:r>
            <w:proofErr w:type="spellStart"/>
            <w:r>
              <w:t>конт</w:t>
            </w:r>
            <w:proofErr w:type="spellEnd"/>
            <w:r>
              <w:t>.</w:t>
            </w:r>
          </w:p>
        </w:tc>
        <w:tc>
          <w:tcPr>
            <w:tcW w:w="1744" w:type="dxa"/>
          </w:tcPr>
          <w:p w:rsidR="00144A8D" w:rsidRDefault="00144A8D">
            <w:pPr>
              <w:pStyle w:val="ConsPlusNormal"/>
            </w:pPr>
            <w:r>
              <w:t>УЖКХ</w:t>
            </w:r>
          </w:p>
        </w:tc>
        <w:tc>
          <w:tcPr>
            <w:tcW w:w="2211" w:type="dxa"/>
          </w:tcPr>
          <w:p w:rsidR="00144A8D" w:rsidRDefault="00144A8D">
            <w:pPr>
              <w:pStyle w:val="ConsPlusNormal"/>
            </w:pPr>
            <w:proofErr w:type="spellStart"/>
            <w:r>
              <w:t>Дмитрюк</w:t>
            </w:r>
            <w:proofErr w:type="spellEnd"/>
            <w:r>
              <w:t xml:space="preserve"> Сергей Александрович (избирательный округ N 15)</w:t>
            </w:r>
          </w:p>
        </w:tc>
      </w:tr>
    </w:tbl>
    <w:p w:rsidR="00144A8D" w:rsidRDefault="00144A8D">
      <w:pPr>
        <w:pStyle w:val="ConsPlusNormal"/>
        <w:jc w:val="both"/>
      </w:pPr>
    </w:p>
    <w:p w:rsidR="00144A8D" w:rsidRDefault="00144A8D">
      <w:pPr>
        <w:pStyle w:val="ConsPlusNormal"/>
        <w:jc w:val="both"/>
      </w:pPr>
    </w:p>
    <w:p w:rsidR="00144A8D" w:rsidRDefault="00144A8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74F4" w:rsidRDefault="003974F4"/>
    <w:sectPr w:rsidR="003974F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8D"/>
    <w:rsid w:val="00144A8D"/>
    <w:rsid w:val="003974F4"/>
    <w:rsid w:val="00427CCB"/>
    <w:rsid w:val="004E2A41"/>
    <w:rsid w:val="005B46D1"/>
    <w:rsid w:val="006F4C07"/>
    <w:rsid w:val="007648C7"/>
    <w:rsid w:val="00890DF6"/>
    <w:rsid w:val="0093439E"/>
    <w:rsid w:val="00A63E16"/>
    <w:rsid w:val="00B55C13"/>
    <w:rsid w:val="00E13970"/>
    <w:rsid w:val="00E9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A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44A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44A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44A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44A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44A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44A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44A8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59"/>
    <w:rsid w:val="00934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E2A4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E2A41"/>
    <w:rPr>
      <w:color w:val="800080"/>
      <w:u w:val="single"/>
    </w:rPr>
  </w:style>
  <w:style w:type="paragraph" w:customStyle="1" w:styleId="xl69">
    <w:name w:val="xl69"/>
    <w:basedOn w:val="a"/>
    <w:rsid w:val="004E2A4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E2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E2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E2A4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E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E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E2A4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E2A4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E2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E2A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E2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E2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E2A4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2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E2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E2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E2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E2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E2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E2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E2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E2A4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E2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E2A4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E2A4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E2A4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E2A4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E2A4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E2A4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E2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4E2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E2A4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E2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E2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E2A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E2A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E2A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E2A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E2A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E2A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E2A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E2A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E2A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E2A4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E2A4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E2A4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E2A4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E2A4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E2A4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E2A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4E2A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E2A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E2A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E2A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E2A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E2A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E2A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E2A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E2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4E2A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E2A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E2A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E2A4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E2A4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4E2A4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4E2A4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4E2A4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4E2A4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E2A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E2A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E2A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E2A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4E2A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E2A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E2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E2A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E2A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E2A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E2A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E2A4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4E2A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4E2A4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4E2A4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4E2A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4E2A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E2A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4E2A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4E2A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4E2A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4E2A4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E2A4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E2A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E2A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4E2A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E2A4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E2A4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4E2A4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E2A4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E2A4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4E2A4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E2A4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4E2A4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A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44A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44A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44A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44A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44A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44A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44A8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59"/>
    <w:rsid w:val="00934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E2A4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E2A41"/>
    <w:rPr>
      <w:color w:val="800080"/>
      <w:u w:val="single"/>
    </w:rPr>
  </w:style>
  <w:style w:type="paragraph" w:customStyle="1" w:styleId="xl69">
    <w:name w:val="xl69"/>
    <w:basedOn w:val="a"/>
    <w:rsid w:val="004E2A4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E2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E2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E2A4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E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E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E2A4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E2A4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E2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E2A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E2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E2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E2A4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2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E2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E2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E2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E2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E2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E2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E2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E2A4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E2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E2A4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E2A4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E2A4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E2A4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E2A4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E2A4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E2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4E2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E2A4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E2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E2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E2A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E2A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E2A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E2A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E2A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E2A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E2A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E2A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E2A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E2A4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E2A4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E2A4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E2A4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E2A4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E2A4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E2A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4E2A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E2A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E2A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E2A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E2A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E2A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E2A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E2A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E2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4E2A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E2A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E2A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E2A4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E2A4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4E2A4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4E2A4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4E2A4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4E2A4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E2A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E2A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E2A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E2A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4E2A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E2A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E2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E2A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E2A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E2A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E2A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E2A4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4E2A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4E2A4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4E2A4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4E2A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4E2A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E2A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4E2A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4E2A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4E2A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4E2A4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E2A4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E2A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E2A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4E2A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E2A4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E2A4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4E2A4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E2A4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E2A4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4E2A4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E2A4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4E2A4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26&amp;n=222486&amp;dst=100005" TargetMode="External"/><Relationship Id="rId18" Type="http://schemas.openxmlformats.org/officeDocument/2006/relationships/hyperlink" Target="https://login.consultant.ru/link/?req=doc&amp;base=RLAW926&amp;n=238666&amp;dst=100005" TargetMode="External"/><Relationship Id="rId26" Type="http://schemas.openxmlformats.org/officeDocument/2006/relationships/hyperlink" Target="https://login.consultant.ru/link/?req=doc&amp;base=RLAW926&amp;n=273694&amp;dst=100005" TargetMode="External"/><Relationship Id="rId39" Type="http://schemas.openxmlformats.org/officeDocument/2006/relationships/hyperlink" Target="https://login.consultant.ru/link/?req=doc&amp;base=RLAW926&amp;n=259679&amp;dst=100006" TargetMode="External"/><Relationship Id="rId21" Type="http://schemas.openxmlformats.org/officeDocument/2006/relationships/hyperlink" Target="https://login.consultant.ru/link/?req=doc&amp;base=RLAW926&amp;n=251771&amp;dst=100005" TargetMode="External"/><Relationship Id="rId34" Type="http://schemas.openxmlformats.org/officeDocument/2006/relationships/hyperlink" Target="https://login.consultant.ru/link/?req=doc&amp;base=RLAW926&amp;n=298180&amp;dst=100005" TargetMode="External"/><Relationship Id="rId42" Type="http://schemas.openxmlformats.org/officeDocument/2006/relationships/hyperlink" Target="https://login.consultant.ru/link/?req=doc&amp;base=RLAW926&amp;n=266077&amp;dst=100005" TargetMode="External"/><Relationship Id="rId47" Type="http://schemas.openxmlformats.org/officeDocument/2006/relationships/hyperlink" Target="https://login.consultant.ru/link/?req=doc&amp;base=RLAW926&amp;n=300732&amp;dst=100005" TargetMode="External"/><Relationship Id="rId50" Type="http://schemas.openxmlformats.org/officeDocument/2006/relationships/hyperlink" Target="https://login.consultant.ru/link/?req=doc&amp;base=RLAW926&amp;n=298220&amp;dst=100005" TargetMode="External"/><Relationship Id="rId55" Type="http://schemas.openxmlformats.org/officeDocument/2006/relationships/hyperlink" Target="https://login.consultant.ru/link/?req=doc&amp;base=RLAW926&amp;n=296963&amp;dst=100008" TargetMode="External"/><Relationship Id="rId7" Type="http://schemas.openxmlformats.org/officeDocument/2006/relationships/hyperlink" Target="https://login.consultant.ru/link/?req=doc&amp;base=RLAW926&amp;n=200501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926&amp;n=231382&amp;dst=100005" TargetMode="External"/><Relationship Id="rId20" Type="http://schemas.openxmlformats.org/officeDocument/2006/relationships/hyperlink" Target="https://login.consultant.ru/link/?req=doc&amp;base=RLAW926&amp;n=251762&amp;dst=100005" TargetMode="External"/><Relationship Id="rId29" Type="http://schemas.openxmlformats.org/officeDocument/2006/relationships/hyperlink" Target="https://login.consultant.ru/link/?req=doc&amp;base=RLAW926&amp;n=296963&amp;dst=100005" TargetMode="External"/><Relationship Id="rId41" Type="http://schemas.openxmlformats.org/officeDocument/2006/relationships/hyperlink" Target="https://login.consultant.ru/link/?req=doc&amp;base=RLAW926&amp;n=265048&amp;dst=100005" TargetMode="External"/><Relationship Id="rId54" Type="http://schemas.openxmlformats.org/officeDocument/2006/relationships/hyperlink" Target="https://login.consultant.ru/link/?req=doc&amp;base=RLAW926&amp;n=300732&amp;dst=100008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191597&amp;dst=100005" TargetMode="External"/><Relationship Id="rId11" Type="http://schemas.openxmlformats.org/officeDocument/2006/relationships/hyperlink" Target="https://login.consultant.ru/link/?req=doc&amp;base=RLAW926&amp;n=220559&amp;dst=100005" TargetMode="External"/><Relationship Id="rId24" Type="http://schemas.openxmlformats.org/officeDocument/2006/relationships/hyperlink" Target="https://login.consultant.ru/link/?req=doc&amp;base=RLAW926&amp;n=265048&amp;dst=100005" TargetMode="External"/><Relationship Id="rId32" Type="http://schemas.openxmlformats.org/officeDocument/2006/relationships/hyperlink" Target="https://login.consultant.ru/link/?req=doc&amp;base=RLAW926&amp;n=251771&amp;dst=100010" TargetMode="External"/><Relationship Id="rId37" Type="http://schemas.openxmlformats.org/officeDocument/2006/relationships/hyperlink" Target="https://login.consultant.ru/link/?req=doc&amp;base=RLAW926&amp;n=220559&amp;dst=100006" TargetMode="External"/><Relationship Id="rId40" Type="http://schemas.openxmlformats.org/officeDocument/2006/relationships/hyperlink" Target="https://login.consultant.ru/link/?req=doc&amp;base=RLAW926&amp;n=263280&amp;dst=100005" TargetMode="External"/><Relationship Id="rId45" Type="http://schemas.openxmlformats.org/officeDocument/2006/relationships/hyperlink" Target="https://login.consultant.ru/link/?req=doc&amp;base=RLAW926&amp;n=290527&amp;dst=100005" TargetMode="External"/><Relationship Id="rId53" Type="http://schemas.openxmlformats.org/officeDocument/2006/relationships/hyperlink" Target="https://login.consultant.ru/link/?req=doc&amp;base=RLAW926&amp;n=300732&amp;dst=100007" TargetMode="External"/><Relationship Id="rId58" Type="http://schemas.openxmlformats.org/officeDocument/2006/relationships/hyperlink" Target="https://login.consultant.ru/link/?req=doc&amp;base=LAW&amp;n=44067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926&amp;n=230134&amp;dst=100005" TargetMode="External"/><Relationship Id="rId23" Type="http://schemas.openxmlformats.org/officeDocument/2006/relationships/hyperlink" Target="https://login.consultant.ru/link/?req=doc&amp;base=RLAW926&amp;n=263280&amp;dst=100005" TargetMode="External"/><Relationship Id="rId28" Type="http://schemas.openxmlformats.org/officeDocument/2006/relationships/hyperlink" Target="https://login.consultant.ru/link/?req=doc&amp;base=RLAW926&amp;n=290527&amp;dst=100005" TargetMode="External"/><Relationship Id="rId36" Type="http://schemas.openxmlformats.org/officeDocument/2006/relationships/hyperlink" Target="https://login.consultant.ru/link/?req=doc&amp;base=RLAW926&amp;n=191597&amp;dst=100006" TargetMode="External"/><Relationship Id="rId49" Type="http://schemas.openxmlformats.org/officeDocument/2006/relationships/hyperlink" Target="https://login.consultant.ru/link/?req=doc&amp;base=RLAW926&amp;n=298180&amp;dst=100005" TargetMode="External"/><Relationship Id="rId57" Type="http://schemas.openxmlformats.org/officeDocument/2006/relationships/hyperlink" Target="https://login.consultant.ru/link/?req=doc&amp;base=LAW&amp;n=166663&amp;dst=100009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926&amp;n=215455&amp;dst=100005" TargetMode="External"/><Relationship Id="rId19" Type="http://schemas.openxmlformats.org/officeDocument/2006/relationships/hyperlink" Target="https://login.consultant.ru/link/?req=doc&amp;base=RLAW926&amp;n=242939&amp;dst=100005" TargetMode="External"/><Relationship Id="rId31" Type="http://schemas.openxmlformats.org/officeDocument/2006/relationships/hyperlink" Target="https://login.consultant.ru/link/?req=doc&amp;base=RLAW926&amp;n=229114&amp;dst=100005" TargetMode="External"/><Relationship Id="rId44" Type="http://schemas.openxmlformats.org/officeDocument/2006/relationships/hyperlink" Target="https://login.consultant.ru/link/?req=doc&amp;base=RLAW926&amp;n=283820&amp;dst=100005" TargetMode="External"/><Relationship Id="rId52" Type="http://schemas.openxmlformats.org/officeDocument/2006/relationships/hyperlink" Target="https://login.consultant.ru/link/?req=doc&amp;base=RLAW926&amp;n=300732&amp;dst=100006" TargetMode="External"/><Relationship Id="rId60" Type="http://schemas.openxmlformats.org/officeDocument/2006/relationships/hyperlink" Target="https://login.consultant.ru/link/?req=doc&amp;base=LAW&amp;n=4735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207300&amp;dst=100005" TargetMode="External"/><Relationship Id="rId14" Type="http://schemas.openxmlformats.org/officeDocument/2006/relationships/hyperlink" Target="https://login.consultant.ru/link/?req=doc&amp;base=RLAW926&amp;n=229113&amp;dst=100005" TargetMode="External"/><Relationship Id="rId22" Type="http://schemas.openxmlformats.org/officeDocument/2006/relationships/hyperlink" Target="https://login.consultant.ru/link/?req=doc&amp;base=RLAW926&amp;n=259679&amp;dst=100005" TargetMode="External"/><Relationship Id="rId27" Type="http://schemas.openxmlformats.org/officeDocument/2006/relationships/hyperlink" Target="https://login.consultant.ru/link/?req=doc&amp;base=RLAW926&amp;n=283820&amp;dst=100005" TargetMode="External"/><Relationship Id="rId30" Type="http://schemas.openxmlformats.org/officeDocument/2006/relationships/hyperlink" Target="https://login.consultant.ru/link/?req=doc&amp;base=RLAW926&amp;n=300732&amp;dst=100005" TargetMode="External"/><Relationship Id="rId35" Type="http://schemas.openxmlformats.org/officeDocument/2006/relationships/hyperlink" Target="https://login.consultant.ru/link/?req=doc&amp;base=RLAW926&amp;n=298220&amp;dst=100005" TargetMode="External"/><Relationship Id="rId43" Type="http://schemas.openxmlformats.org/officeDocument/2006/relationships/hyperlink" Target="https://login.consultant.ru/link/?req=doc&amp;base=RLAW926&amp;n=273694&amp;dst=100005" TargetMode="External"/><Relationship Id="rId48" Type="http://schemas.openxmlformats.org/officeDocument/2006/relationships/hyperlink" Target="https://login.consultant.ru/link/?req=doc&amp;base=RLAW926&amp;n=273693&amp;dst=100005" TargetMode="External"/><Relationship Id="rId56" Type="http://schemas.openxmlformats.org/officeDocument/2006/relationships/hyperlink" Target="https://login.consultant.ru/link/?req=doc&amp;base=RLAW926&amp;n=300481" TargetMode="External"/><Relationship Id="rId8" Type="http://schemas.openxmlformats.org/officeDocument/2006/relationships/hyperlink" Target="https://login.consultant.ru/link/?req=doc&amp;base=RLAW926&amp;n=199966&amp;dst=100005" TargetMode="External"/><Relationship Id="rId51" Type="http://schemas.openxmlformats.org/officeDocument/2006/relationships/hyperlink" Target="https://login.consultant.ru/link/?req=doc&amp;base=LAW&amp;n=48298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926&amp;n=222485&amp;dst=100005" TargetMode="External"/><Relationship Id="rId17" Type="http://schemas.openxmlformats.org/officeDocument/2006/relationships/hyperlink" Target="https://login.consultant.ru/link/?req=doc&amp;base=RLAW926&amp;n=237615&amp;dst=100005" TargetMode="External"/><Relationship Id="rId25" Type="http://schemas.openxmlformats.org/officeDocument/2006/relationships/hyperlink" Target="https://login.consultant.ru/link/?req=doc&amp;base=RLAW926&amp;n=266077&amp;dst=100005" TargetMode="External"/><Relationship Id="rId33" Type="http://schemas.openxmlformats.org/officeDocument/2006/relationships/hyperlink" Target="https://login.consultant.ru/link/?req=doc&amp;base=RLAW926&amp;n=273693&amp;dst=100005" TargetMode="External"/><Relationship Id="rId38" Type="http://schemas.openxmlformats.org/officeDocument/2006/relationships/hyperlink" Target="https://login.consultant.ru/link/?req=doc&amp;base=RLAW926&amp;n=251771&amp;dst=100006" TargetMode="External"/><Relationship Id="rId46" Type="http://schemas.openxmlformats.org/officeDocument/2006/relationships/hyperlink" Target="https://login.consultant.ru/link/?req=doc&amp;base=RLAW926&amp;n=296963&amp;dst=100005" TargetMode="External"/><Relationship Id="rId59" Type="http://schemas.openxmlformats.org/officeDocument/2006/relationships/hyperlink" Target="https://login.consultant.ru/link/?req=doc&amp;base=LAW&amp;n=463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70</Pages>
  <Words>11506</Words>
  <Characters>65587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Абдурахманова Диана Урдухановна</dc:creator>
  <cp:lastModifiedBy>Абдурахманова Диана Урдухановна</cp:lastModifiedBy>
  <cp:revision>12</cp:revision>
  <dcterms:created xsi:type="dcterms:W3CDTF">2024-08-22T05:57:00Z</dcterms:created>
  <dcterms:modified xsi:type="dcterms:W3CDTF">2024-08-22T06:13:00Z</dcterms:modified>
</cp:coreProperties>
</file>