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F9" w:rsidRPr="00245EA8" w:rsidRDefault="00CA15F9" w:rsidP="00CA15F9">
      <w:pPr>
        <w:pStyle w:val="ConsPlusNormal"/>
        <w:widowControl/>
        <w:ind w:firstLine="0"/>
        <w:jc w:val="center"/>
        <w:rPr>
          <w:rFonts w:ascii="Times New Roman" w:hAnsi="Times New Roman" w:cs="Times New Roman"/>
          <w:b/>
          <w:color w:val="000000"/>
          <w:sz w:val="26"/>
          <w:szCs w:val="26"/>
        </w:rPr>
      </w:pPr>
      <w:r w:rsidRPr="00245EA8">
        <w:rPr>
          <w:rFonts w:ascii="Times New Roman" w:hAnsi="Times New Roman" w:cs="Times New Roman"/>
          <w:b/>
          <w:color w:val="000000"/>
          <w:sz w:val="26"/>
          <w:szCs w:val="26"/>
        </w:rPr>
        <w:t>Конкурс</w:t>
      </w:r>
      <w:r>
        <w:rPr>
          <w:rFonts w:ascii="Times New Roman" w:hAnsi="Times New Roman" w:cs="Times New Roman"/>
          <w:b/>
          <w:color w:val="000000"/>
          <w:sz w:val="26"/>
          <w:szCs w:val="26"/>
        </w:rPr>
        <w:t>ный отбор кандидатов для</w:t>
      </w:r>
      <w:r w:rsidRPr="00245EA8">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включения в </w:t>
      </w:r>
      <w:r w:rsidRPr="00245EA8">
        <w:rPr>
          <w:rFonts w:ascii="Times New Roman" w:hAnsi="Times New Roman" w:cs="Times New Roman"/>
          <w:b/>
          <w:color w:val="000000"/>
          <w:sz w:val="26"/>
          <w:szCs w:val="26"/>
        </w:rPr>
        <w:t>кадров</w:t>
      </w:r>
      <w:r>
        <w:rPr>
          <w:rFonts w:ascii="Times New Roman" w:hAnsi="Times New Roman" w:cs="Times New Roman"/>
          <w:b/>
          <w:color w:val="000000"/>
          <w:sz w:val="26"/>
          <w:szCs w:val="26"/>
        </w:rPr>
        <w:t>ый</w:t>
      </w:r>
      <w:r w:rsidRPr="00245EA8">
        <w:rPr>
          <w:rFonts w:ascii="Times New Roman" w:hAnsi="Times New Roman" w:cs="Times New Roman"/>
          <w:b/>
          <w:color w:val="000000"/>
          <w:sz w:val="26"/>
          <w:szCs w:val="26"/>
        </w:rPr>
        <w:t xml:space="preserve"> резерв администрации города </w:t>
      </w:r>
      <w:proofErr w:type="spellStart"/>
      <w:r w:rsidRPr="00245EA8">
        <w:rPr>
          <w:rFonts w:ascii="Times New Roman" w:hAnsi="Times New Roman" w:cs="Times New Roman"/>
          <w:b/>
          <w:color w:val="000000"/>
          <w:sz w:val="26"/>
          <w:szCs w:val="26"/>
        </w:rPr>
        <w:t>Покачи</w:t>
      </w:r>
      <w:proofErr w:type="spellEnd"/>
    </w:p>
    <w:p w:rsidR="00CA15F9" w:rsidRPr="00245EA8" w:rsidRDefault="00CA15F9" w:rsidP="00CA15F9">
      <w:pPr>
        <w:pStyle w:val="ConsPlusNormal"/>
        <w:widowControl/>
        <w:ind w:firstLine="709"/>
        <w:jc w:val="both"/>
        <w:rPr>
          <w:rFonts w:ascii="Times New Roman" w:hAnsi="Times New Roman" w:cs="Times New Roman"/>
          <w:color w:val="000000"/>
          <w:sz w:val="26"/>
          <w:szCs w:val="26"/>
        </w:rPr>
      </w:pPr>
    </w:p>
    <w:p w:rsidR="001A032E" w:rsidRPr="00245EA8" w:rsidRDefault="001A032E" w:rsidP="001A032E">
      <w:pPr>
        <w:autoSpaceDE w:val="0"/>
        <w:autoSpaceDN w:val="0"/>
        <w:adjustRightInd w:val="0"/>
        <w:ind w:firstLine="708"/>
        <w:jc w:val="both"/>
        <w:outlineLvl w:val="1"/>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 xml:space="preserve">В соответствии с </w:t>
      </w:r>
      <w:r>
        <w:rPr>
          <w:rFonts w:ascii="Times New Roman" w:hAnsi="Times New Roman" w:cs="Times New Roman"/>
          <w:color w:val="000000"/>
          <w:sz w:val="26"/>
          <w:szCs w:val="26"/>
          <w:lang w:eastAsia="ru-RU"/>
        </w:rPr>
        <w:t>постановлением</w:t>
      </w:r>
      <w:r w:rsidRPr="00245EA8">
        <w:rPr>
          <w:rFonts w:ascii="Times New Roman" w:hAnsi="Times New Roman" w:cs="Times New Roman"/>
          <w:color w:val="000000"/>
          <w:sz w:val="26"/>
          <w:szCs w:val="26"/>
          <w:lang w:eastAsia="ru-RU"/>
        </w:rPr>
        <w:t xml:space="preserve"> администрации города </w:t>
      </w:r>
      <w:proofErr w:type="spellStart"/>
      <w:r w:rsidRPr="00245EA8">
        <w:rPr>
          <w:rFonts w:ascii="Times New Roman" w:hAnsi="Times New Roman" w:cs="Times New Roman"/>
          <w:color w:val="000000"/>
          <w:sz w:val="26"/>
          <w:szCs w:val="26"/>
          <w:lang w:eastAsia="ru-RU"/>
        </w:rPr>
        <w:t>Покачи</w:t>
      </w:r>
      <w:proofErr w:type="spellEnd"/>
      <w:r w:rsidRPr="00245EA8">
        <w:rPr>
          <w:rFonts w:ascii="Times New Roman" w:hAnsi="Times New Roman" w:cs="Times New Roman"/>
          <w:color w:val="000000"/>
          <w:sz w:val="26"/>
          <w:szCs w:val="26"/>
          <w:lang w:eastAsia="ru-RU"/>
        </w:rPr>
        <w:t xml:space="preserve"> от </w:t>
      </w:r>
      <w:r w:rsidR="00383863">
        <w:rPr>
          <w:rFonts w:ascii="Times New Roman" w:hAnsi="Times New Roman" w:cs="Times New Roman"/>
          <w:color w:val="000000"/>
          <w:sz w:val="26"/>
          <w:szCs w:val="26"/>
          <w:lang w:eastAsia="ru-RU"/>
        </w:rPr>
        <w:t>13.01.2025</w:t>
      </w:r>
      <w:r w:rsidRPr="00116282">
        <w:rPr>
          <w:rFonts w:ascii="Times New Roman" w:hAnsi="Times New Roman" w:cs="Times New Roman"/>
          <w:color w:val="000000"/>
          <w:sz w:val="26"/>
          <w:szCs w:val="26"/>
          <w:lang w:eastAsia="ru-RU"/>
        </w:rPr>
        <w:t xml:space="preserve"> № </w:t>
      </w:r>
      <w:r w:rsidR="00383863">
        <w:rPr>
          <w:rFonts w:ascii="Times New Roman" w:hAnsi="Times New Roman" w:cs="Times New Roman"/>
          <w:sz w:val="26"/>
          <w:szCs w:val="26"/>
          <w:lang w:eastAsia="ru-RU"/>
        </w:rPr>
        <w:t>3</w:t>
      </w:r>
      <w:r>
        <w:rPr>
          <w:rFonts w:ascii="Times New Roman" w:hAnsi="Times New Roman" w:cs="Times New Roman"/>
          <w:sz w:val="26"/>
          <w:szCs w:val="26"/>
          <w:lang w:eastAsia="ru-RU"/>
        </w:rPr>
        <w:t xml:space="preserve"> «</w:t>
      </w:r>
      <w:r w:rsidRPr="00431000">
        <w:rPr>
          <w:rFonts w:ascii="Times New Roman" w:hAnsi="Times New Roman" w:cs="Times New Roman"/>
          <w:sz w:val="26"/>
          <w:szCs w:val="26"/>
          <w:lang w:eastAsia="ru-RU"/>
        </w:rPr>
        <w:t xml:space="preserve">Об объявлении конкурсного отбора кандидатов для включения в кадровый резерв администрации города </w:t>
      </w:r>
      <w:proofErr w:type="spellStart"/>
      <w:r w:rsidRPr="00431000">
        <w:rPr>
          <w:rFonts w:ascii="Times New Roman" w:hAnsi="Times New Roman" w:cs="Times New Roman"/>
          <w:sz w:val="26"/>
          <w:szCs w:val="26"/>
          <w:lang w:eastAsia="ru-RU"/>
        </w:rPr>
        <w:t>Покачи</w:t>
      </w:r>
      <w:proofErr w:type="spellEnd"/>
      <w:r>
        <w:rPr>
          <w:rFonts w:ascii="Times New Roman" w:hAnsi="Times New Roman" w:cs="Times New Roman"/>
          <w:sz w:val="26"/>
          <w:szCs w:val="26"/>
          <w:lang w:eastAsia="ru-RU"/>
        </w:rPr>
        <w:t xml:space="preserve">» </w:t>
      </w:r>
      <w:r w:rsidRPr="00245EA8">
        <w:rPr>
          <w:rFonts w:ascii="Times New Roman" w:hAnsi="Times New Roman" w:cs="Times New Roman"/>
          <w:color w:val="000000"/>
          <w:sz w:val="26"/>
          <w:szCs w:val="26"/>
          <w:lang w:eastAsia="ru-RU"/>
        </w:rPr>
        <w:t xml:space="preserve">администрация города </w:t>
      </w:r>
      <w:proofErr w:type="spellStart"/>
      <w:r w:rsidRPr="00245EA8">
        <w:rPr>
          <w:rFonts w:ascii="Times New Roman" w:hAnsi="Times New Roman" w:cs="Times New Roman"/>
          <w:color w:val="000000"/>
          <w:sz w:val="26"/>
          <w:szCs w:val="26"/>
          <w:lang w:eastAsia="ru-RU"/>
        </w:rPr>
        <w:t>Покачи</w:t>
      </w:r>
      <w:proofErr w:type="spellEnd"/>
      <w:r w:rsidRPr="00245EA8">
        <w:rPr>
          <w:rFonts w:ascii="Times New Roman" w:hAnsi="Times New Roman" w:cs="Times New Roman"/>
          <w:color w:val="000000"/>
          <w:sz w:val="26"/>
          <w:szCs w:val="26"/>
          <w:lang w:eastAsia="ru-RU"/>
        </w:rPr>
        <w:t xml:space="preserve"> объявляет конкурсный отбор кандидатов для </w:t>
      </w:r>
      <w:r>
        <w:rPr>
          <w:rFonts w:ascii="Times New Roman" w:hAnsi="Times New Roman" w:cs="Times New Roman"/>
          <w:color w:val="000000"/>
          <w:sz w:val="26"/>
          <w:szCs w:val="26"/>
          <w:lang w:eastAsia="ru-RU"/>
        </w:rPr>
        <w:t xml:space="preserve">включения </w:t>
      </w:r>
      <w:r w:rsidRPr="00245EA8">
        <w:rPr>
          <w:rFonts w:ascii="Times New Roman" w:hAnsi="Times New Roman" w:cs="Times New Roman"/>
          <w:color w:val="000000"/>
          <w:sz w:val="26"/>
          <w:szCs w:val="26"/>
          <w:lang w:eastAsia="ru-RU"/>
        </w:rPr>
        <w:t>кадро</w:t>
      </w:r>
      <w:r>
        <w:rPr>
          <w:rFonts w:ascii="Times New Roman" w:hAnsi="Times New Roman" w:cs="Times New Roman"/>
          <w:color w:val="000000"/>
          <w:sz w:val="26"/>
          <w:szCs w:val="26"/>
          <w:lang w:eastAsia="ru-RU"/>
        </w:rPr>
        <w:t>вый</w:t>
      </w:r>
      <w:r w:rsidRPr="00245EA8">
        <w:rPr>
          <w:rFonts w:ascii="Times New Roman" w:hAnsi="Times New Roman" w:cs="Times New Roman"/>
          <w:color w:val="000000"/>
          <w:sz w:val="26"/>
          <w:szCs w:val="26"/>
          <w:lang w:eastAsia="ru-RU"/>
        </w:rPr>
        <w:t xml:space="preserve"> резерв администрации города </w:t>
      </w:r>
      <w:proofErr w:type="spellStart"/>
      <w:r w:rsidRPr="00245EA8">
        <w:rPr>
          <w:rFonts w:ascii="Times New Roman" w:hAnsi="Times New Roman" w:cs="Times New Roman"/>
          <w:color w:val="000000"/>
          <w:sz w:val="26"/>
          <w:szCs w:val="26"/>
          <w:lang w:eastAsia="ru-RU"/>
        </w:rPr>
        <w:t>Покачи</w:t>
      </w:r>
      <w:proofErr w:type="spellEnd"/>
      <w:r w:rsidRPr="00245EA8">
        <w:rPr>
          <w:rFonts w:ascii="Times New Roman" w:hAnsi="Times New Roman" w:cs="Times New Roman"/>
          <w:color w:val="000000"/>
          <w:sz w:val="26"/>
          <w:szCs w:val="26"/>
          <w:lang w:eastAsia="ru-RU"/>
        </w:rPr>
        <w:t>.</w:t>
      </w:r>
    </w:p>
    <w:p w:rsidR="00CA15F9" w:rsidRPr="00683AC9" w:rsidRDefault="00CA15F9" w:rsidP="00CA15F9">
      <w:pPr>
        <w:autoSpaceDE w:val="0"/>
        <w:autoSpaceDN w:val="0"/>
        <w:adjustRightInd w:val="0"/>
        <w:ind w:firstLine="540"/>
        <w:jc w:val="both"/>
        <w:rPr>
          <w:rFonts w:ascii="Times New Roman" w:hAnsi="Times New Roman" w:cs="Times New Roman"/>
          <w:b/>
          <w:sz w:val="26"/>
          <w:szCs w:val="26"/>
          <w:lang w:eastAsia="ru-RU"/>
        </w:rPr>
      </w:pPr>
      <w:r w:rsidRPr="00683AC9">
        <w:rPr>
          <w:rFonts w:ascii="Times New Roman" w:hAnsi="Times New Roman" w:cs="Times New Roman"/>
          <w:b/>
          <w:sz w:val="26"/>
          <w:szCs w:val="26"/>
          <w:lang w:eastAsia="ru-RU"/>
        </w:rPr>
        <w:t>1. Кадровый резерв на должности муниципальной службы, учреждаемые для вып</w:t>
      </w:r>
      <w:r>
        <w:rPr>
          <w:rFonts w:ascii="Times New Roman" w:hAnsi="Times New Roman" w:cs="Times New Roman"/>
          <w:b/>
          <w:sz w:val="26"/>
          <w:szCs w:val="26"/>
          <w:lang w:eastAsia="ru-RU"/>
        </w:rPr>
        <w:t>олнения функции «руководитель»:</w:t>
      </w:r>
    </w:p>
    <w:p w:rsidR="00CA15F9" w:rsidRPr="00683AC9" w:rsidRDefault="00CA15F9" w:rsidP="00CA15F9">
      <w:pPr>
        <w:autoSpaceDE w:val="0"/>
        <w:autoSpaceDN w:val="0"/>
        <w:adjustRightInd w:val="0"/>
        <w:ind w:firstLine="709"/>
        <w:jc w:val="both"/>
        <w:outlineLvl w:val="1"/>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1) должности муниципальной службы </w:t>
      </w:r>
      <w:r w:rsidRPr="00683AC9">
        <w:rPr>
          <w:rFonts w:ascii="Times New Roman" w:hAnsi="Times New Roman" w:cs="Times New Roman"/>
          <w:b/>
          <w:sz w:val="26"/>
          <w:szCs w:val="26"/>
          <w:lang w:eastAsia="ru-RU"/>
        </w:rPr>
        <w:t>высшей</w:t>
      </w:r>
      <w:r w:rsidRPr="00683AC9">
        <w:rPr>
          <w:rFonts w:ascii="Times New Roman" w:hAnsi="Times New Roman" w:cs="Times New Roman"/>
          <w:sz w:val="26"/>
          <w:szCs w:val="26"/>
          <w:lang w:eastAsia="ru-RU"/>
        </w:rPr>
        <w:t xml:space="preserve"> группы, учреждаемые для выполнения функции «руководитель»: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042"/>
      </w:tblGrid>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Управляющий делами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2</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Председатель комитета финансов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3</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Председатель комитета культуры и спорта администрации города </w:t>
            </w:r>
            <w:proofErr w:type="spellStart"/>
            <w:r w:rsidRPr="00683AC9">
              <w:rPr>
                <w:rFonts w:ascii="Times New Roman" w:hAnsi="Times New Roman" w:cs="Times New Roman"/>
                <w:sz w:val="26"/>
                <w:szCs w:val="26"/>
                <w:lang w:eastAsia="ru-RU"/>
              </w:rPr>
              <w:t>Покачи</w:t>
            </w:r>
            <w:proofErr w:type="spellEnd"/>
            <w:r w:rsidRPr="00683AC9">
              <w:rPr>
                <w:rFonts w:ascii="Times New Roman" w:hAnsi="Times New Roman" w:cs="Times New Roman"/>
                <w:sz w:val="26"/>
                <w:szCs w:val="26"/>
                <w:lang w:eastAsia="ru-RU"/>
              </w:rPr>
              <w:t xml:space="preserve"> </w:t>
            </w:r>
          </w:p>
        </w:tc>
      </w:tr>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4</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управления по кадрам и делопроизводству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 5</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контрольно-правового управления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6</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управления жилищно-коммунального хозяйства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7 </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управления образования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8</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управления по вопросам безопасности, гражданской обороны и чрезвычайных ситуаций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after="0"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9 </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 Начальник управления экономики администрации города </w:t>
            </w:r>
            <w:proofErr w:type="spellStart"/>
            <w:r w:rsidRPr="00683AC9">
              <w:rPr>
                <w:rFonts w:ascii="Times New Roman" w:hAnsi="Times New Roman" w:cs="Times New Roman"/>
                <w:sz w:val="26"/>
                <w:szCs w:val="26"/>
                <w:lang w:eastAsia="ru-RU"/>
              </w:rPr>
              <w:t>Покачи</w:t>
            </w:r>
            <w:proofErr w:type="spellEnd"/>
          </w:p>
        </w:tc>
      </w:tr>
    </w:tbl>
    <w:p w:rsidR="00CA15F9" w:rsidRPr="00683AC9" w:rsidRDefault="00CA15F9" w:rsidP="00CA15F9">
      <w:pPr>
        <w:autoSpaceDE w:val="0"/>
        <w:autoSpaceDN w:val="0"/>
        <w:adjustRightInd w:val="0"/>
        <w:spacing w:line="240" w:lineRule="auto"/>
        <w:jc w:val="both"/>
        <w:rPr>
          <w:rFonts w:ascii="Times New Roman" w:hAnsi="Times New Roman" w:cs="Times New Roman"/>
          <w:b/>
          <w:sz w:val="26"/>
          <w:szCs w:val="26"/>
          <w:lang w:eastAsia="ru-RU"/>
        </w:rPr>
      </w:pPr>
    </w:p>
    <w:p w:rsidR="00CA15F9" w:rsidRPr="00683AC9" w:rsidRDefault="00CA15F9" w:rsidP="00CA15F9">
      <w:pPr>
        <w:autoSpaceDE w:val="0"/>
        <w:autoSpaceDN w:val="0"/>
        <w:adjustRightInd w:val="0"/>
        <w:spacing w:line="240" w:lineRule="auto"/>
        <w:ind w:firstLine="709"/>
        <w:outlineLvl w:val="1"/>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2) должности муниципальной службы </w:t>
      </w:r>
      <w:r w:rsidRPr="00683AC9">
        <w:rPr>
          <w:rFonts w:ascii="Times New Roman" w:hAnsi="Times New Roman" w:cs="Times New Roman"/>
          <w:b/>
          <w:sz w:val="26"/>
          <w:szCs w:val="26"/>
          <w:lang w:eastAsia="ru-RU"/>
        </w:rPr>
        <w:t>главной</w:t>
      </w:r>
      <w:r w:rsidRPr="00683AC9">
        <w:rPr>
          <w:rFonts w:ascii="Times New Roman" w:hAnsi="Times New Roman" w:cs="Times New Roman"/>
          <w:sz w:val="26"/>
          <w:szCs w:val="26"/>
          <w:lang w:eastAsia="ru-RU"/>
        </w:rPr>
        <w:t xml:space="preserve"> группы, учреждаемые для выполнения функции «руководитель»: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w:t>
            </w:r>
          </w:p>
        </w:tc>
        <w:tc>
          <w:tcPr>
            <w:tcW w:w="9037" w:type="dxa"/>
          </w:tcPr>
          <w:p w:rsidR="00CA15F9" w:rsidRPr="00683AC9" w:rsidRDefault="002E1BB0" w:rsidP="002E1BB0">
            <w:pPr>
              <w:spacing w:after="0" w:line="240" w:lineRule="auto"/>
              <w:jc w:val="both"/>
              <w:rPr>
                <w:rFonts w:ascii="Times New Roman" w:hAnsi="Times New Roman" w:cs="Times New Roman"/>
                <w:sz w:val="26"/>
                <w:szCs w:val="26"/>
                <w:lang w:eastAsia="ru-RU"/>
              </w:rPr>
            </w:pPr>
            <w:r w:rsidRPr="002E1BB0">
              <w:rPr>
                <w:rFonts w:ascii="Times New Roman" w:hAnsi="Times New Roman" w:cs="Times New Roman"/>
                <w:sz w:val="26"/>
                <w:szCs w:val="26"/>
                <w:lang w:eastAsia="ru-RU"/>
              </w:rPr>
              <w:t xml:space="preserve">Заместитель председателя комитета культуры и спорта администрации города </w:t>
            </w:r>
            <w:proofErr w:type="spellStart"/>
            <w:r w:rsidRPr="002E1BB0">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2</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отдела по молодежной политике и связям с общественностью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3</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отдела информатизации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4</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отдела архитектуры и градостроительства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5</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отдела муниципального заказа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6</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отдела муниципального контроля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7</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w:t>
            </w:r>
            <w:proofErr w:type="gramStart"/>
            <w:r w:rsidRPr="00683AC9">
              <w:rPr>
                <w:rFonts w:ascii="Times New Roman" w:hAnsi="Times New Roman" w:cs="Times New Roman"/>
                <w:sz w:val="26"/>
                <w:szCs w:val="26"/>
                <w:lang w:eastAsia="ru-RU"/>
              </w:rPr>
              <w:t>отдела записи актов гражданского состояния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8</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архивного отдела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9</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отдела по осуществлению деятельности муниципальной комиссии </w:t>
            </w:r>
            <w:r w:rsidRPr="00683AC9">
              <w:rPr>
                <w:rFonts w:ascii="Times New Roman" w:hAnsi="Times New Roman" w:cs="Times New Roman"/>
                <w:sz w:val="26"/>
                <w:szCs w:val="26"/>
                <w:lang w:eastAsia="ru-RU"/>
              </w:rPr>
              <w:lastRenderedPageBreak/>
              <w:t xml:space="preserve">по делам несовершеннолетних и защите их прав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lastRenderedPageBreak/>
              <w:t>10</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управления планирования, нормирования и анализа комитета финансов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11</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управления отчетности и исполнения </w:t>
            </w:r>
            <w:proofErr w:type="gramStart"/>
            <w:r w:rsidRPr="00683AC9">
              <w:rPr>
                <w:rFonts w:ascii="Times New Roman" w:hAnsi="Times New Roman" w:cs="Times New Roman"/>
                <w:sz w:val="26"/>
                <w:szCs w:val="26"/>
                <w:lang w:eastAsia="ru-RU"/>
              </w:rPr>
              <w:t>бюджета комитета финансов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12</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начальника управления по кадрам и делопроизводству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13</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w:t>
            </w:r>
            <w:proofErr w:type="gramStart"/>
            <w:r w:rsidRPr="00683AC9">
              <w:rPr>
                <w:rFonts w:ascii="Times New Roman" w:hAnsi="Times New Roman" w:cs="Times New Roman"/>
                <w:sz w:val="26"/>
                <w:szCs w:val="26"/>
                <w:lang w:eastAsia="ru-RU"/>
              </w:rPr>
              <w:t>начальника управления экономики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14</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начальника контрольно-правового управления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15</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начальника управления жилищно-коммунального хозяйства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16</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начальника управления по вопросам гражданской обороны и чрезвычайных ситуаций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162920">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17</w:t>
            </w:r>
          </w:p>
        </w:tc>
        <w:tc>
          <w:tcPr>
            <w:tcW w:w="9037"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w:t>
            </w:r>
            <w:proofErr w:type="gramStart"/>
            <w:r w:rsidRPr="00683AC9">
              <w:rPr>
                <w:rFonts w:ascii="Times New Roman" w:hAnsi="Times New Roman" w:cs="Times New Roman"/>
                <w:sz w:val="26"/>
                <w:szCs w:val="26"/>
                <w:lang w:eastAsia="ru-RU"/>
              </w:rPr>
              <w:t>начальника управления образования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bl>
    <w:p w:rsidR="00CA15F9" w:rsidRDefault="00CA15F9" w:rsidP="00CA15F9">
      <w:pPr>
        <w:autoSpaceDE w:val="0"/>
        <w:autoSpaceDN w:val="0"/>
        <w:adjustRightInd w:val="0"/>
        <w:spacing w:line="240" w:lineRule="auto"/>
        <w:jc w:val="both"/>
        <w:outlineLvl w:val="1"/>
        <w:rPr>
          <w:rFonts w:ascii="Times New Roman" w:hAnsi="Times New Roman" w:cs="Times New Roman"/>
          <w:sz w:val="26"/>
          <w:szCs w:val="26"/>
          <w:lang w:eastAsia="ru-RU"/>
        </w:rPr>
      </w:pPr>
    </w:p>
    <w:p w:rsidR="00CA15F9" w:rsidRPr="00683AC9" w:rsidRDefault="00CA15F9" w:rsidP="00CA15F9">
      <w:pPr>
        <w:autoSpaceDE w:val="0"/>
        <w:autoSpaceDN w:val="0"/>
        <w:adjustRightInd w:val="0"/>
        <w:spacing w:line="240" w:lineRule="auto"/>
        <w:ind w:firstLine="851"/>
        <w:jc w:val="both"/>
        <w:outlineLvl w:val="1"/>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3) Должности муниципальной службы </w:t>
      </w:r>
      <w:r w:rsidRPr="00683AC9">
        <w:rPr>
          <w:rFonts w:ascii="Times New Roman" w:hAnsi="Times New Roman" w:cs="Times New Roman"/>
          <w:b/>
          <w:sz w:val="26"/>
          <w:szCs w:val="26"/>
          <w:lang w:eastAsia="ru-RU"/>
        </w:rPr>
        <w:t>ведущей</w:t>
      </w:r>
      <w:r w:rsidRPr="00683AC9">
        <w:rPr>
          <w:rFonts w:ascii="Times New Roman" w:hAnsi="Times New Roman" w:cs="Times New Roman"/>
          <w:sz w:val="26"/>
          <w:szCs w:val="26"/>
          <w:lang w:eastAsia="ru-RU"/>
        </w:rPr>
        <w:t xml:space="preserve"> группы, учреждаемые для выполнения функции «руководитель»: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042"/>
      </w:tblGrid>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отдела по ценообразованию и регулированию </w:t>
            </w:r>
            <w:proofErr w:type="gramStart"/>
            <w:r w:rsidRPr="00683AC9">
              <w:rPr>
                <w:rFonts w:ascii="Times New Roman" w:hAnsi="Times New Roman" w:cs="Times New Roman"/>
                <w:sz w:val="26"/>
                <w:szCs w:val="26"/>
                <w:lang w:eastAsia="ru-RU"/>
              </w:rPr>
              <w:t>тарифов управления экономики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2</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Заведующий сектором военно-учетного стола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3</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Заведующий сектором по социальным вопросам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4</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начальника управления планирования, нормирования и анализа комитета финансов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5</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начальника управления отчетности и исполнения </w:t>
            </w:r>
            <w:proofErr w:type="gramStart"/>
            <w:r w:rsidRPr="00683AC9">
              <w:rPr>
                <w:rFonts w:ascii="Times New Roman" w:hAnsi="Times New Roman" w:cs="Times New Roman"/>
                <w:sz w:val="26"/>
                <w:szCs w:val="26"/>
                <w:lang w:eastAsia="ru-RU"/>
              </w:rPr>
              <w:t>бюджета комитета финансов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6</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Начальник отдела внутреннего муниципального финансового контроля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7</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Заместитель </w:t>
            </w:r>
            <w:proofErr w:type="gramStart"/>
            <w:r w:rsidRPr="00683AC9">
              <w:rPr>
                <w:rFonts w:ascii="Times New Roman" w:hAnsi="Times New Roman" w:cs="Times New Roman"/>
                <w:sz w:val="26"/>
                <w:szCs w:val="26"/>
                <w:lang w:eastAsia="ru-RU"/>
              </w:rPr>
              <w:t>начальника отдела информатизации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bl>
    <w:p w:rsidR="00CA15F9" w:rsidRPr="00683AC9" w:rsidRDefault="00CA15F9" w:rsidP="00CA15F9">
      <w:pPr>
        <w:autoSpaceDE w:val="0"/>
        <w:autoSpaceDN w:val="0"/>
        <w:adjustRightInd w:val="0"/>
        <w:spacing w:line="240" w:lineRule="auto"/>
        <w:ind w:firstLine="540"/>
        <w:jc w:val="both"/>
        <w:rPr>
          <w:rFonts w:ascii="Times New Roman" w:hAnsi="Times New Roman" w:cs="Times New Roman"/>
          <w:b/>
          <w:sz w:val="26"/>
          <w:szCs w:val="26"/>
          <w:lang w:eastAsia="ru-RU"/>
        </w:rPr>
      </w:pPr>
    </w:p>
    <w:p w:rsidR="00CA15F9" w:rsidRDefault="00CA15F9" w:rsidP="00CA15F9">
      <w:pPr>
        <w:autoSpaceDE w:val="0"/>
        <w:autoSpaceDN w:val="0"/>
        <w:adjustRightInd w:val="0"/>
        <w:spacing w:line="240" w:lineRule="auto"/>
        <w:jc w:val="both"/>
        <w:rPr>
          <w:rFonts w:ascii="Times New Roman" w:hAnsi="Times New Roman" w:cs="Times New Roman"/>
          <w:b/>
          <w:sz w:val="26"/>
          <w:szCs w:val="26"/>
          <w:lang w:eastAsia="ru-RU"/>
        </w:rPr>
      </w:pPr>
    </w:p>
    <w:p w:rsidR="00CA15F9" w:rsidRPr="00683AC9" w:rsidRDefault="00CA15F9" w:rsidP="00CA15F9">
      <w:pPr>
        <w:autoSpaceDE w:val="0"/>
        <w:autoSpaceDN w:val="0"/>
        <w:adjustRightInd w:val="0"/>
        <w:spacing w:line="240" w:lineRule="auto"/>
        <w:ind w:firstLine="540"/>
        <w:jc w:val="both"/>
        <w:rPr>
          <w:rFonts w:ascii="Times New Roman" w:hAnsi="Times New Roman" w:cs="Times New Roman"/>
          <w:b/>
          <w:sz w:val="26"/>
          <w:szCs w:val="26"/>
          <w:lang w:eastAsia="ru-RU"/>
        </w:rPr>
      </w:pPr>
      <w:r w:rsidRPr="00683AC9">
        <w:rPr>
          <w:rFonts w:ascii="Times New Roman" w:hAnsi="Times New Roman" w:cs="Times New Roman"/>
          <w:b/>
          <w:sz w:val="26"/>
          <w:szCs w:val="26"/>
          <w:lang w:eastAsia="ru-RU"/>
        </w:rPr>
        <w:t>2. Кадровый резерв на должности муниципальной службы, учреждаемые для в</w:t>
      </w:r>
      <w:r>
        <w:rPr>
          <w:rFonts w:ascii="Times New Roman" w:hAnsi="Times New Roman" w:cs="Times New Roman"/>
          <w:b/>
          <w:sz w:val="26"/>
          <w:szCs w:val="26"/>
          <w:lang w:eastAsia="ru-RU"/>
        </w:rPr>
        <w:t>ыполнения функции «специалист»:</w:t>
      </w:r>
    </w:p>
    <w:p w:rsidR="00CA15F9" w:rsidRPr="00683AC9" w:rsidRDefault="00CA15F9" w:rsidP="00CA15F9">
      <w:pPr>
        <w:autoSpaceDE w:val="0"/>
        <w:autoSpaceDN w:val="0"/>
        <w:adjustRightInd w:val="0"/>
        <w:spacing w:line="240" w:lineRule="auto"/>
        <w:ind w:firstLine="709"/>
        <w:jc w:val="both"/>
        <w:outlineLvl w:val="1"/>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1) должности муниципальной службы </w:t>
      </w:r>
      <w:r w:rsidRPr="00683AC9">
        <w:rPr>
          <w:rFonts w:ascii="Times New Roman" w:hAnsi="Times New Roman" w:cs="Times New Roman"/>
          <w:b/>
          <w:sz w:val="26"/>
          <w:szCs w:val="26"/>
          <w:lang w:eastAsia="ru-RU"/>
        </w:rPr>
        <w:t>ведущей группы</w:t>
      </w:r>
      <w:r w:rsidRPr="00683AC9">
        <w:rPr>
          <w:rFonts w:ascii="Times New Roman" w:hAnsi="Times New Roman" w:cs="Times New Roman"/>
          <w:sz w:val="26"/>
          <w:szCs w:val="26"/>
          <w:lang w:eastAsia="ru-RU"/>
        </w:rPr>
        <w:t xml:space="preserve"> </w:t>
      </w:r>
      <w:proofErr w:type="spellStart"/>
      <w:proofErr w:type="gramStart"/>
      <w:r w:rsidRPr="00683AC9">
        <w:rPr>
          <w:rFonts w:ascii="Times New Roman" w:hAnsi="Times New Roman" w:cs="Times New Roman"/>
          <w:sz w:val="26"/>
          <w:szCs w:val="26"/>
          <w:lang w:eastAsia="ru-RU"/>
        </w:rPr>
        <w:t>группы</w:t>
      </w:r>
      <w:proofErr w:type="spellEnd"/>
      <w:proofErr w:type="gramEnd"/>
      <w:r w:rsidRPr="00683AC9">
        <w:rPr>
          <w:rFonts w:ascii="Times New Roman" w:hAnsi="Times New Roman" w:cs="Times New Roman"/>
          <w:sz w:val="26"/>
          <w:szCs w:val="26"/>
          <w:lang w:eastAsia="ru-RU"/>
        </w:rPr>
        <w:t>, учреждаемые для выполнения функции «специалист»: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9039"/>
      </w:tblGrid>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контрольно-правового управления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 2</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комитета финансов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lastRenderedPageBreak/>
              <w:t xml:space="preserve"> 3</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управления экономики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4 </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отдела муниципального заказа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5 </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управления гражданской обороны и чрезвычайных ситуаций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6 </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управления жилищно-коммунального хозяйства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7 </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отдела архитектуры и градостроительства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8</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комитета культуры и спорта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9</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сектора по социальным вопросам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10</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w:t>
            </w:r>
            <w:r w:rsidRPr="00683AC9">
              <w:rPr>
                <w:rFonts w:ascii="Times New Roman" w:hAnsi="Times New Roman" w:cs="Times New Roman"/>
                <w:bCs/>
                <w:color w:val="000000"/>
                <w:sz w:val="26"/>
                <w:szCs w:val="26"/>
              </w:rPr>
              <w:t>отдела по осуществлению деятельности территориальной комиссии по делам несовершеннолетних и защите их прав</w:t>
            </w:r>
            <w:r w:rsidRPr="00683AC9">
              <w:rPr>
                <w:rFonts w:ascii="Times New Roman" w:hAnsi="Times New Roman" w:cs="Times New Roman"/>
                <w:sz w:val="26"/>
                <w:szCs w:val="26"/>
                <w:lang w:eastAsia="ru-RU"/>
              </w:rPr>
              <w:t xml:space="preserve">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11</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управления по кадрам и делопроизводству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12</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w:t>
            </w:r>
            <w:proofErr w:type="gramStart"/>
            <w:r w:rsidRPr="00683AC9">
              <w:rPr>
                <w:rFonts w:ascii="Times New Roman" w:hAnsi="Times New Roman" w:cs="Times New Roman"/>
                <w:sz w:val="26"/>
                <w:szCs w:val="26"/>
                <w:lang w:eastAsia="ru-RU"/>
              </w:rPr>
              <w:t>отдела записи актов гражданского состояния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13</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отдела информатизации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14</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отдела по ценообразованию и регулированию </w:t>
            </w:r>
            <w:proofErr w:type="gramStart"/>
            <w:r w:rsidRPr="00683AC9">
              <w:rPr>
                <w:rFonts w:ascii="Times New Roman" w:hAnsi="Times New Roman" w:cs="Times New Roman"/>
                <w:sz w:val="26"/>
                <w:szCs w:val="26"/>
                <w:lang w:eastAsia="ru-RU"/>
              </w:rPr>
              <w:t>тарифов управления экономики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15</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Муниципальный жилищный инспектор отдела муниципального контроля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16</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отдела по молодежной политике и связям с общественностью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17</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Специалист-эксперт </w:t>
            </w:r>
            <w:r>
              <w:rPr>
                <w:rFonts w:ascii="Times New Roman" w:hAnsi="Times New Roman" w:cs="Times New Roman"/>
                <w:sz w:val="26"/>
                <w:szCs w:val="26"/>
                <w:lang w:eastAsia="ru-RU"/>
              </w:rPr>
              <w:t>управления образования</w:t>
            </w:r>
            <w:r w:rsidRPr="00683AC9">
              <w:rPr>
                <w:rFonts w:ascii="Times New Roman" w:hAnsi="Times New Roman" w:cs="Times New Roman"/>
                <w:sz w:val="26"/>
                <w:szCs w:val="26"/>
                <w:lang w:eastAsia="ru-RU"/>
              </w:rPr>
              <w:t xml:space="preserve"> администрации города </w:t>
            </w:r>
            <w:proofErr w:type="spellStart"/>
            <w:r w:rsidRPr="00683AC9">
              <w:rPr>
                <w:rFonts w:ascii="Times New Roman" w:hAnsi="Times New Roman" w:cs="Times New Roman"/>
                <w:sz w:val="26"/>
                <w:szCs w:val="26"/>
                <w:lang w:eastAsia="ru-RU"/>
              </w:rPr>
              <w:t>Покачи</w:t>
            </w:r>
            <w:proofErr w:type="spellEnd"/>
          </w:p>
        </w:tc>
      </w:tr>
    </w:tbl>
    <w:p w:rsidR="00CA15F9" w:rsidRPr="00683AC9" w:rsidRDefault="00CA15F9" w:rsidP="00CA15F9">
      <w:pPr>
        <w:autoSpaceDE w:val="0"/>
        <w:autoSpaceDN w:val="0"/>
        <w:adjustRightInd w:val="0"/>
        <w:spacing w:line="240" w:lineRule="auto"/>
        <w:outlineLvl w:val="1"/>
        <w:rPr>
          <w:rFonts w:ascii="Times New Roman" w:hAnsi="Times New Roman" w:cs="Times New Roman"/>
          <w:sz w:val="26"/>
          <w:szCs w:val="26"/>
          <w:lang w:eastAsia="ru-RU"/>
        </w:rPr>
      </w:pPr>
    </w:p>
    <w:p w:rsidR="00CA15F9" w:rsidRPr="00683AC9" w:rsidRDefault="00CA15F9" w:rsidP="00CA15F9">
      <w:pPr>
        <w:autoSpaceDE w:val="0"/>
        <w:autoSpaceDN w:val="0"/>
        <w:adjustRightInd w:val="0"/>
        <w:spacing w:line="240" w:lineRule="auto"/>
        <w:ind w:firstLine="709"/>
        <w:jc w:val="both"/>
        <w:outlineLvl w:val="1"/>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2) Должности муниципальной службы </w:t>
      </w:r>
      <w:r w:rsidRPr="00683AC9">
        <w:rPr>
          <w:rFonts w:ascii="Times New Roman" w:hAnsi="Times New Roman" w:cs="Times New Roman"/>
          <w:b/>
          <w:sz w:val="26"/>
          <w:szCs w:val="26"/>
          <w:lang w:eastAsia="ru-RU"/>
        </w:rPr>
        <w:t>старшей</w:t>
      </w:r>
      <w:r w:rsidRPr="00683AC9">
        <w:rPr>
          <w:rFonts w:ascii="Times New Roman" w:hAnsi="Times New Roman" w:cs="Times New Roman"/>
          <w:sz w:val="26"/>
          <w:szCs w:val="26"/>
          <w:lang w:eastAsia="ru-RU"/>
        </w:rPr>
        <w:t xml:space="preserve"> группы, учреждаемые для выполнения функции «специалист»: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038"/>
      </w:tblGrid>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контрольно-правового управления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2</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сектора военно-учетного стола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3</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Ведущий специалист сектора военно-учетного стола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4</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комитета финансов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5</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управления экономики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6</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управления жилищно-коммунального хозяйства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7</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Ведущий специалист управления жилищно-коммунального хозяйства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lastRenderedPageBreak/>
              <w:t>8</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отдела архитектуры и градостроительства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9</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комитета культуры и спорта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10</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управления по кадрам и делопроизводству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11</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Ведущий специалист управления по кадрам и делопроизводству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12</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Ведущий специалист отдела по ценообразованию и регулированию </w:t>
            </w:r>
            <w:proofErr w:type="gramStart"/>
            <w:r w:rsidRPr="00683AC9">
              <w:rPr>
                <w:rFonts w:ascii="Times New Roman" w:hAnsi="Times New Roman" w:cs="Times New Roman"/>
                <w:sz w:val="26"/>
                <w:szCs w:val="26"/>
                <w:lang w:eastAsia="ru-RU"/>
              </w:rPr>
              <w:t>тарифов управления экономики администрации города</w:t>
            </w:r>
            <w:proofErr w:type="gramEnd"/>
            <w:r w:rsidRPr="00683AC9">
              <w:rPr>
                <w:rFonts w:ascii="Times New Roman" w:hAnsi="Times New Roman" w:cs="Times New Roman"/>
                <w:sz w:val="26"/>
                <w:szCs w:val="26"/>
                <w:lang w:eastAsia="ru-RU"/>
              </w:rPr>
              <w:t xml:space="preserve">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13</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Ведущий специалист архивного отдела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14</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Ведущий специалист сектора специальных мероприятий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15</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Главный специалист отдела по молодежной политике и связям с общественностью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83AC9" w:rsidTr="00CA691E">
        <w:tc>
          <w:tcPr>
            <w:tcW w:w="534" w:type="dxa"/>
          </w:tcPr>
          <w:p w:rsidR="00CA15F9" w:rsidRPr="00683AC9" w:rsidRDefault="00CA15F9" w:rsidP="00CA691E">
            <w:pPr>
              <w:spacing w:line="240" w:lineRule="auto"/>
              <w:jc w:val="center"/>
              <w:rPr>
                <w:rFonts w:ascii="Times New Roman" w:hAnsi="Times New Roman" w:cs="Times New Roman"/>
                <w:sz w:val="26"/>
                <w:szCs w:val="26"/>
                <w:lang w:eastAsia="ru-RU"/>
              </w:rPr>
            </w:pPr>
            <w:r w:rsidRPr="00683AC9">
              <w:rPr>
                <w:rFonts w:ascii="Times New Roman" w:hAnsi="Times New Roman" w:cs="Times New Roman"/>
                <w:sz w:val="26"/>
                <w:szCs w:val="26"/>
                <w:lang w:eastAsia="ru-RU"/>
              </w:rPr>
              <w:t>16</w:t>
            </w:r>
          </w:p>
        </w:tc>
        <w:tc>
          <w:tcPr>
            <w:tcW w:w="9213" w:type="dxa"/>
          </w:tcPr>
          <w:p w:rsidR="00CA15F9" w:rsidRPr="00683AC9" w:rsidRDefault="00CA15F9" w:rsidP="00CA691E">
            <w:pPr>
              <w:spacing w:after="0" w:line="240" w:lineRule="auto"/>
              <w:jc w:val="both"/>
              <w:rPr>
                <w:rFonts w:ascii="Times New Roman" w:hAnsi="Times New Roman" w:cs="Times New Roman"/>
                <w:sz w:val="26"/>
                <w:szCs w:val="26"/>
                <w:lang w:eastAsia="ru-RU"/>
              </w:rPr>
            </w:pPr>
            <w:r w:rsidRPr="00683AC9">
              <w:rPr>
                <w:rFonts w:ascii="Times New Roman" w:hAnsi="Times New Roman" w:cs="Times New Roman"/>
                <w:sz w:val="26"/>
                <w:szCs w:val="26"/>
                <w:lang w:eastAsia="ru-RU"/>
              </w:rPr>
              <w:t xml:space="preserve">Ведущий специалист отдела по молодежной политике и связям с общественностью администрации города </w:t>
            </w:r>
            <w:proofErr w:type="spellStart"/>
            <w:r w:rsidRPr="00683AC9">
              <w:rPr>
                <w:rFonts w:ascii="Times New Roman" w:hAnsi="Times New Roman" w:cs="Times New Roman"/>
                <w:sz w:val="26"/>
                <w:szCs w:val="26"/>
                <w:lang w:eastAsia="ru-RU"/>
              </w:rPr>
              <w:t>Покачи</w:t>
            </w:r>
            <w:proofErr w:type="spellEnd"/>
          </w:p>
        </w:tc>
      </w:tr>
      <w:tr w:rsidR="00CA15F9" w:rsidRPr="006554EB" w:rsidTr="00CA691E">
        <w:tc>
          <w:tcPr>
            <w:tcW w:w="534" w:type="dxa"/>
            <w:tcBorders>
              <w:top w:val="single" w:sz="4" w:space="0" w:color="auto"/>
              <w:left w:val="single" w:sz="4" w:space="0" w:color="auto"/>
              <w:bottom w:val="single" w:sz="4" w:space="0" w:color="auto"/>
              <w:right w:val="single" w:sz="4" w:space="0" w:color="auto"/>
            </w:tcBorders>
          </w:tcPr>
          <w:p w:rsidR="00CA15F9" w:rsidRPr="00684B76" w:rsidRDefault="00CA15F9" w:rsidP="00CA691E">
            <w:pPr>
              <w:spacing w:line="240" w:lineRule="auto"/>
              <w:jc w:val="center"/>
              <w:rPr>
                <w:rFonts w:ascii="Times New Roman" w:hAnsi="Times New Roman" w:cs="Times New Roman"/>
                <w:sz w:val="26"/>
                <w:szCs w:val="26"/>
                <w:lang w:eastAsia="ru-RU"/>
              </w:rPr>
            </w:pPr>
            <w:r w:rsidRPr="00684B76">
              <w:rPr>
                <w:rFonts w:ascii="Times New Roman" w:hAnsi="Times New Roman" w:cs="Times New Roman"/>
                <w:sz w:val="26"/>
                <w:szCs w:val="26"/>
                <w:lang w:eastAsia="ru-RU"/>
              </w:rPr>
              <w:t>17</w:t>
            </w:r>
          </w:p>
        </w:tc>
        <w:tc>
          <w:tcPr>
            <w:tcW w:w="9213" w:type="dxa"/>
            <w:tcBorders>
              <w:top w:val="single" w:sz="4" w:space="0" w:color="auto"/>
              <w:left w:val="single" w:sz="4" w:space="0" w:color="auto"/>
              <w:bottom w:val="single" w:sz="4" w:space="0" w:color="auto"/>
              <w:right w:val="single" w:sz="4" w:space="0" w:color="auto"/>
            </w:tcBorders>
          </w:tcPr>
          <w:p w:rsidR="00CA15F9" w:rsidRPr="00684B76" w:rsidRDefault="00CA15F9" w:rsidP="00CA691E">
            <w:pPr>
              <w:spacing w:after="0" w:line="240" w:lineRule="auto"/>
              <w:jc w:val="both"/>
              <w:rPr>
                <w:rFonts w:ascii="Times New Roman" w:hAnsi="Times New Roman" w:cs="Times New Roman"/>
                <w:sz w:val="26"/>
                <w:szCs w:val="26"/>
                <w:lang w:eastAsia="ru-RU"/>
              </w:rPr>
            </w:pPr>
            <w:r w:rsidRPr="00684B76">
              <w:rPr>
                <w:rFonts w:ascii="Times New Roman" w:hAnsi="Times New Roman" w:cs="Times New Roman"/>
                <w:sz w:val="26"/>
                <w:szCs w:val="26"/>
                <w:lang w:eastAsia="ru-RU"/>
              </w:rPr>
              <w:t xml:space="preserve">Главный специалист управления образования администрации города </w:t>
            </w:r>
            <w:proofErr w:type="spellStart"/>
            <w:r w:rsidRPr="00684B76">
              <w:rPr>
                <w:rFonts w:ascii="Times New Roman" w:hAnsi="Times New Roman" w:cs="Times New Roman"/>
                <w:sz w:val="26"/>
                <w:szCs w:val="26"/>
                <w:lang w:eastAsia="ru-RU"/>
              </w:rPr>
              <w:t>Покачи</w:t>
            </w:r>
            <w:proofErr w:type="spellEnd"/>
          </w:p>
        </w:tc>
      </w:tr>
      <w:tr w:rsidR="00CA15F9" w:rsidRPr="006554EB" w:rsidTr="00CA691E">
        <w:tc>
          <w:tcPr>
            <w:tcW w:w="534" w:type="dxa"/>
            <w:tcBorders>
              <w:top w:val="single" w:sz="4" w:space="0" w:color="auto"/>
              <w:left w:val="single" w:sz="4" w:space="0" w:color="auto"/>
              <w:bottom w:val="single" w:sz="4" w:space="0" w:color="auto"/>
              <w:right w:val="single" w:sz="4" w:space="0" w:color="auto"/>
            </w:tcBorders>
          </w:tcPr>
          <w:p w:rsidR="00CA15F9" w:rsidRPr="00684B76" w:rsidRDefault="00CA15F9" w:rsidP="00CA691E">
            <w:pPr>
              <w:spacing w:line="240" w:lineRule="auto"/>
              <w:jc w:val="center"/>
              <w:rPr>
                <w:rFonts w:ascii="Times New Roman" w:hAnsi="Times New Roman" w:cs="Times New Roman"/>
                <w:sz w:val="26"/>
                <w:szCs w:val="26"/>
                <w:lang w:eastAsia="ru-RU"/>
              </w:rPr>
            </w:pPr>
            <w:r w:rsidRPr="00684B76">
              <w:rPr>
                <w:rFonts w:ascii="Times New Roman" w:hAnsi="Times New Roman" w:cs="Times New Roman"/>
                <w:sz w:val="26"/>
                <w:szCs w:val="26"/>
                <w:lang w:eastAsia="ru-RU"/>
              </w:rPr>
              <w:t>18</w:t>
            </w:r>
          </w:p>
        </w:tc>
        <w:tc>
          <w:tcPr>
            <w:tcW w:w="9213" w:type="dxa"/>
            <w:tcBorders>
              <w:top w:val="single" w:sz="4" w:space="0" w:color="auto"/>
              <w:left w:val="single" w:sz="4" w:space="0" w:color="auto"/>
              <w:bottom w:val="single" w:sz="4" w:space="0" w:color="auto"/>
              <w:right w:val="single" w:sz="4" w:space="0" w:color="auto"/>
            </w:tcBorders>
          </w:tcPr>
          <w:p w:rsidR="00CA15F9" w:rsidRPr="00684B76" w:rsidRDefault="00CA15F9" w:rsidP="00CA691E">
            <w:pPr>
              <w:spacing w:after="0" w:line="240" w:lineRule="auto"/>
              <w:jc w:val="both"/>
              <w:rPr>
                <w:rFonts w:ascii="Times New Roman" w:hAnsi="Times New Roman" w:cs="Times New Roman"/>
                <w:sz w:val="26"/>
                <w:szCs w:val="26"/>
                <w:lang w:eastAsia="ru-RU"/>
              </w:rPr>
            </w:pPr>
            <w:r w:rsidRPr="00684B76">
              <w:rPr>
                <w:rFonts w:ascii="Times New Roman" w:hAnsi="Times New Roman" w:cs="Times New Roman"/>
                <w:sz w:val="26"/>
                <w:szCs w:val="26"/>
                <w:lang w:eastAsia="ru-RU"/>
              </w:rPr>
              <w:t xml:space="preserve">Ведущий специалист комитета финансов администрации города </w:t>
            </w:r>
            <w:proofErr w:type="spellStart"/>
            <w:r w:rsidRPr="00684B76">
              <w:rPr>
                <w:rFonts w:ascii="Times New Roman" w:hAnsi="Times New Roman" w:cs="Times New Roman"/>
                <w:sz w:val="26"/>
                <w:szCs w:val="26"/>
                <w:lang w:eastAsia="ru-RU"/>
              </w:rPr>
              <w:t>Покачи</w:t>
            </w:r>
            <w:proofErr w:type="spellEnd"/>
          </w:p>
        </w:tc>
      </w:tr>
      <w:tr w:rsidR="00CA15F9" w:rsidTr="00CA691E">
        <w:tc>
          <w:tcPr>
            <w:tcW w:w="534" w:type="dxa"/>
            <w:tcBorders>
              <w:top w:val="single" w:sz="4" w:space="0" w:color="auto"/>
              <w:left w:val="single" w:sz="4" w:space="0" w:color="auto"/>
              <w:bottom w:val="single" w:sz="4" w:space="0" w:color="auto"/>
              <w:right w:val="single" w:sz="4" w:space="0" w:color="auto"/>
            </w:tcBorders>
          </w:tcPr>
          <w:p w:rsidR="00CA15F9" w:rsidRPr="00684B76" w:rsidRDefault="00CA15F9" w:rsidP="00CA691E">
            <w:pPr>
              <w:spacing w:line="240" w:lineRule="auto"/>
              <w:jc w:val="center"/>
              <w:rPr>
                <w:rFonts w:ascii="Times New Roman" w:hAnsi="Times New Roman" w:cs="Times New Roman"/>
                <w:sz w:val="26"/>
                <w:szCs w:val="26"/>
                <w:lang w:eastAsia="ru-RU"/>
              </w:rPr>
            </w:pPr>
            <w:r w:rsidRPr="00684B76">
              <w:rPr>
                <w:rFonts w:ascii="Times New Roman" w:hAnsi="Times New Roman" w:cs="Times New Roman"/>
                <w:sz w:val="26"/>
                <w:szCs w:val="26"/>
                <w:lang w:eastAsia="ru-RU"/>
              </w:rPr>
              <w:t>19</w:t>
            </w:r>
          </w:p>
        </w:tc>
        <w:tc>
          <w:tcPr>
            <w:tcW w:w="9213" w:type="dxa"/>
            <w:tcBorders>
              <w:top w:val="single" w:sz="4" w:space="0" w:color="auto"/>
              <w:left w:val="single" w:sz="4" w:space="0" w:color="auto"/>
              <w:bottom w:val="single" w:sz="4" w:space="0" w:color="auto"/>
              <w:right w:val="single" w:sz="4" w:space="0" w:color="auto"/>
            </w:tcBorders>
          </w:tcPr>
          <w:p w:rsidR="00CA15F9" w:rsidRPr="00684B76" w:rsidRDefault="00CA15F9" w:rsidP="00CA691E">
            <w:pPr>
              <w:spacing w:after="0" w:line="240" w:lineRule="auto"/>
              <w:jc w:val="both"/>
              <w:rPr>
                <w:rFonts w:ascii="Times New Roman" w:hAnsi="Times New Roman" w:cs="Times New Roman"/>
                <w:sz w:val="26"/>
                <w:szCs w:val="26"/>
                <w:lang w:eastAsia="ru-RU"/>
              </w:rPr>
            </w:pPr>
            <w:r w:rsidRPr="00684B76">
              <w:rPr>
                <w:rFonts w:ascii="Times New Roman" w:hAnsi="Times New Roman" w:cs="Times New Roman"/>
                <w:sz w:val="26"/>
                <w:szCs w:val="26"/>
                <w:lang w:eastAsia="ru-RU"/>
              </w:rPr>
              <w:t xml:space="preserve">Главный специалист отдела внутреннего муниципального финансового контроля администрации города </w:t>
            </w:r>
            <w:proofErr w:type="spellStart"/>
            <w:r w:rsidRPr="00684B76">
              <w:rPr>
                <w:rFonts w:ascii="Times New Roman" w:hAnsi="Times New Roman" w:cs="Times New Roman"/>
                <w:sz w:val="26"/>
                <w:szCs w:val="26"/>
                <w:lang w:eastAsia="ru-RU"/>
              </w:rPr>
              <w:t>Покачи</w:t>
            </w:r>
            <w:proofErr w:type="spellEnd"/>
          </w:p>
        </w:tc>
      </w:tr>
    </w:tbl>
    <w:p w:rsidR="00CA15F9" w:rsidRPr="00683AC9" w:rsidRDefault="00CA15F9" w:rsidP="00CA15F9">
      <w:pPr>
        <w:autoSpaceDE w:val="0"/>
        <w:autoSpaceDN w:val="0"/>
        <w:adjustRightInd w:val="0"/>
        <w:jc w:val="both"/>
        <w:rPr>
          <w:rFonts w:ascii="Times New Roman" w:hAnsi="Times New Roman" w:cs="Times New Roman"/>
          <w:sz w:val="26"/>
          <w:szCs w:val="26"/>
          <w:lang w:eastAsia="ru-RU"/>
        </w:rPr>
      </w:pPr>
    </w:p>
    <w:p w:rsidR="00CA15F9" w:rsidRDefault="00CA15F9" w:rsidP="00CA15F9">
      <w:pPr>
        <w:widowControl w:val="0"/>
        <w:autoSpaceDE w:val="0"/>
        <w:autoSpaceDN w:val="0"/>
        <w:spacing w:line="240" w:lineRule="auto"/>
        <w:rPr>
          <w:rFonts w:ascii="Times New Roman" w:hAnsi="Times New Roman" w:cs="Times New Roman"/>
          <w:b/>
          <w:color w:val="000000"/>
          <w:sz w:val="26"/>
          <w:szCs w:val="26"/>
          <w:lang w:eastAsia="ru-RU"/>
        </w:rPr>
      </w:pPr>
    </w:p>
    <w:p w:rsidR="00CA15F9" w:rsidRPr="00245EA8" w:rsidRDefault="00CA15F9" w:rsidP="00CA15F9">
      <w:pPr>
        <w:widowControl w:val="0"/>
        <w:autoSpaceDE w:val="0"/>
        <w:autoSpaceDN w:val="0"/>
        <w:spacing w:line="240" w:lineRule="auto"/>
        <w:jc w:val="center"/>
        <w:rPr>
          <w:rFonts w:ascii="Times New Roman" w:hAnsi="Times New Roman" w:cs="Times New Roman"/>
          <w:b/>
          <w:color w:val="000000"/>
          <w:sz w:val="26"/>
          <w:szCs w:val="26"/>
          <w:lang w:eastAsia="ru-RU"/>
        </w:rPr>
      </w:pPr>
      <w:r w:rsidRPr="00245EA8">
        <w:rPr>
          <w:rFonts w:ascii="Times New Roman" w:hAnsi="Times New Roman" w:cs="Times New Roman"/>
          <w:b/>
          <w:color w:val="000000"/>
          <w:sz w:val="26"/>
          <w:szCs w:val="26"/>
          <w:lang w:eastAsia="ru-RU"/>
        </w:rPr>
        <w:t xml:space="preserve">Квалификационные </w:t>
      </w:r>
      <w:hyperlink w:anchor="P33" w:history="1">
        <w:r w:rsidRPr="00245EA8">
          <w:rPr>
            <w:rFonts w:ascii="Times New Roman" w:hAnsi="Times New Roman" w:cs="Times New Roman"/>
            <w:b/>
            <w:color w:val="000000"/>
            <w:sz w:val="26"/>
            <w:szCs w:val="26"/>
            <w:lang w:eastAsia="ru-RU"/>
          </w:rPr>
          <w:t>требования</w:t>
        </w:r>
      </w:hyperlink>
      <w:r w:rsidRPr="00245EA8">
        <w:rPr>
          <w:rFonts w:ascii="Times New Roman" w:hAnsi="Times New Roman" w:cs="Times New Roman"/>
          <w:b/>
          <w:color w:val="000000"/>
          <w:sz w:val="26"/>
          <w:szCs w:val="26"/>
          <w:lang w:eastAsia="ru-RU"/>
        </w:rPr>
        <w:t xml:space="preserve"> </w:t>
      </w:r>
    </w:p>
    <w:p w:rsidR="00CA15F9" w:rsidRPr="00245EA8" w:rsidRDefault="00CA15F9" w:rsidP="00CA15F9">
      <w:pPr>
        <w:widowControl w:val="0"/>
        <w:autoSpaceDE w:val="0"/>
        <w:autoSpaceDN w:val="0"/>
        <w:spacing w:line="240" w:lineRule="auto"/>
        <w:jc w:val="center"/>
        <w:rPr>
          <w:rFonts w:ascii="Times New Roman" w:hAnsi="Times New Roman" w:cs="Times New Roman"/>
          <w:b/>
          <w:color w:val="000000"/>
          <w:sz w:val="26"/>
          <w:szCs w:val="26"/>
          <w:lang w:eastAsia="ru-RU"/>
        </w:rPr>
      </w:pPr>
      <w:r w:rsidRPr="00245EA8">
        <w:rPr>
          <w:rFonts w:ascii="Times New Roman" w:hAnsi="Times New Roman" w:cs="Times New Roman"/>
          <w:b/>
          <w:color w:val="000000"/>
          <w:sz w:val="26"/>
          <w:szCs w:val="26"/>
          <w:lang w:eastAsia="ru-RU"/>
        </w:rPr>
        <w:t xml:space="preserve">к уровню профессионального образования, стажу муниципальной службы или стажу работы по специальности, направлению подготовки, необходимых для замещения должностей муниципальной службы в администрации города </w:t>
      </w:r>
      <w:proofErr w:type="spellStart"/>
      <w:r w:rsidRPr="00245EA8">
        <w:rPr>
          <w:rFonts w:ascii="Times New Roman" w:hAnsi="Times New Roman" w:cs="Times New Roman"/>
          <w:b/>
          <w:color w:val="000000"/>
          <w:sz w:val="26"/>
          <w:szCs w:val="26"/>
          <w:lang w:eastAsia="ru-RU"/>
        </w:rPr>
        <w:t>Покачи</w:t>
      </w:r>
      <w:proofErr w:type="spellEnd"/>
    </w:p>
    <w:p w:rsidR="00CA15F9" w:rsidRPr="00245EA8" w:rsidRDefault="00CA15F9" w:rsidP="00CA15F9">
      <w:pPr>
        <w:widowControl w:val="0"/>
        <w:autoSpaceDE w:val="0"/>
        <w:autoSpaceDN w:val="0"/>
        <w:spacing w:line="240" w:lineRule="auto"/>
        <w:jc w:val="center"/>
        <w:rPr>
          <w:rFonts w:ascii="Times New Roman" w:hAnsi="Times New Roman" w:cs="Times New Roman"/>
          <w:b/>
          <w:color w:val="000000"/>
          <w:sz w:val="26"/>
          <w:szCs w:val="26"/>
          <w:lang w:eastAsia="ru-RU"/>
        </w:rPr>
      </w:pPr>
    </w:p>
    <w:p w:rsidR="00CA15F9" w:rsidRPr="008D6F9D" w:rsidRDefault="00CA15F9" w:rsidP="00CA15F9">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6"/>
          <w:szCs w:val="26"/>
          <w:lang w:eastAsia="ru-RU"/>
        </w:rPr>
      </w:pPr>
      <w:r w:rsidRPr="008D6F9D">
        <w:rPr>
          <w:rFonts w:ascii="Times New Roman" w:hAnsi="Times New Roman" w:cs="Times New Roman"/>
          <w:sz w:val="26"/>
          <w:szCs w:val="26"/>
          <w:lang w:eastAsia="ru-RU"/>
        </w:rPr>
        <w:t>Гражданам, претендующим на д</w:t>
      </w:r>
      <w:r>
        <w:rPr>
          <w:rFonts w:ascii="Times New Roman" w:hAnsi="Times New Roman" w:cs="Times New Roman"/>
          <w:sz w:val="26"/>
          <w:szCs w:val="26"/>
          <w:lang w:eastAsia="ru-RU"/>
        </w:rPr>
        <w:t xml:space="preserve">олжность муниципальной службы в </w:t>
      </w:r>
      <w:r w:rsidRPr="008D6F9D">
        <w:rPr>
          <w:rFonts w:ascii="Times New Roman" w:hAnsi="Times New Roman" w:cs="Times New Roman"/>
          <w:sz w:val="26"/>
          <w:szCs w:val="26"/>
          <w:lang w:eastAsia="ru-RU"/>
        </w:rPr>
        <w:t xml:space="preserve">администрации города </w:t>
      </w:r>
      <w:proofErr w:type="spellStart"/>
      <w:r w:rsidRPr="008D6F9D">
        <w:rPr>
          <w:rFonts w:ascii="Times New Roman" w:hAnsi="Times New Roman" w:cs="Times New Roman"/>
          <w:sz w:val="26"/>
          <w:szCs w:val="26"/>
          <w:lang w:eastAsia="ru-RU"/>
        </w:rPr>
        <w:t>Покачи</w:t>
      </w:r>
      <w:proofErr w:type="spellEnd"/>
      <w:r w:rsidRPr="008D6F9D">
        <w:rPr>
          <w:rFonts w:ascii="Times New Roman" w:hAnsi="Times New Roman" w:cs="Times New Roman"/>
          <w:sz w:val="26"/>
          <w:szCs w:val="26"/>
          <w:lang w:eastAsia="ru-RU"/>
        </w:rPr>
        <w:t>, необходимо иметь:</w:t>
      </w:r>
    </w:p>
    <w:p w:rsidR="00CA15F9" w:rsidRPr="008D6F9D" w:rsidRDefault="00CA15F9" w:rsidP="00CA15F9">
      <w:pPr>
        <w:autoSpaceDE w:val="0"/>
        <w:autoSpaceDN w:val="0"/>
        <w:adjustRightInd w:val="0"/>
        <w:spacing w:after="0" w:line="240" w:lineRule="auto"/>
        <w:ind w:left="709"/>
        <w:jc w:val="both"/>
        <w:rPr>
          <w:rFonts w:ascii="Times New Roman" w:hAnsi="Times New Roman" w:cs="Times New Roman"/>
          <w:sz w:val="26"/>
          <w:szCs w:val="26"/>
          <w:lang w:eastAsia="ru-RU"/>
        </w:rPr>
      </w:pP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 xml:space="preserve">1) для должностей муниципальной службы </w:t>
      </w:r>
      <w:r w:rsidRPr="008D6F9D">
        <w:rPr>
          <w:rFonts w:ascii="Times New Roman" w:hAnsi="Times New Roman" w:cs="Times New Roman"/>
          <w:b/>
          <w:sz w:val="26"/>
          <w:szCs w:val="26"/>
          <w:lang w:eastAsia="ru-RU"/>
        </w:rPr>
        <w:t xml:space="preserve">высшей </w:t>
      </w:r>
      <w:r w:rsidRPr="00245EA8">
        <w:rPr>
          <w:rFonts w:ascii="Times New Roman" w:hAnsi="Times New Roman" w:cs="Times New Roman"/>
          <w:sz w:val="26"/>
          <w:szCs w:val="26"/>
          <w:lang w:eastAsia="ru-RU"/>
        </w:rPr>
        <w:t>группы:</w:t>
      </w: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а) высшее образование;</w:t>
      </w:r>
    </w:p>
    <w:p w:rsidR="00CA15F9"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б) не менее четырех лет стажа муниципальной службы или стажа работы по специальности, направлению подготовки;</w:t>
      </w: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 xml:space="preserve">2) для должностей муниципальной службы </w:t>
      </w:r>
      <w:r w:rsidRPr="008D6F9D">
        <w:rPr>
          <w:rFonts w:ascii="Times New Roman" w:hAnsi="Times New Roman" w:cs="Times New Roman"/>
          <w:b/>
          <w:sz w:val="26"/>
          <w:szCs w:val="26"/>
          <w:lang w:eastAsia="ru-RU"/>
        </w:rPr>
        <w:t>главной</w:t>
      </w:r>
      <w:r w:rsidRPr="00245EA8">
        <w:rPr>
          <w:rFonts w:ascii="Times New Roman" w:hAnsi="Times New Roman" w:cs="Times New Roman"/>
          <w:sz w:val="26"/>
          <w:szCs w:val="26"/>
          <w:lang w:eastAsia="ru-RU"/>
        </w:rPr>
        <w:t xml:space="preserve"> группы:</w:t>
      </w: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а) высшее образование;</w:t>
      </w:r>
    </w:p>
    <w:p w:rsidR="00CA15F9"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б) не менее двух лет стажа муниципальной службы или стажа работы по специальности, направлению подготовки;</w:t>
      </w: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lastRenderedPageBreak/>
        <w:t xml:space="preserve">3) для должностей муниципальной службы </w:t>
      </w:r>
      <w:r w:rsidRPr="008D6F9D">
        <w:rPr>
          <w:rFonts w:ascii="Times New Roman" w:hAnsi="Times New Roman" w:cs="Times New Roman"/>
          <w:b/>
          <w:sz w:val="26"/>
          <w:szCs w:val="26"/>
          <w:lang w:eastAsia="ru-RU"/>
        </w:rPr>
        <w:t>ведущей</w:t>
      </w:r>
      <w:r w:rsidRPr="00245EA8">
        <w:rPr>
          <w:rFonts w:ascii="Times New Roman" w:hAnsi="Times New Roman" w:cs="Times New Roman"/>
          <w:sz w:val="26"/>
          <w:szCs w:val="26"/>
          <w:lang w:eastAsia="ru-RU"/>
        </w:rPr>
        <w:t xml:space="preserve"> группы:</w:t>
      </w: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а) высшее образование;</w:t>
      </w:r>
    </w:p>
    <w:p w:rsidR="00CA15F9"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б) без предъявления требования к стажу;</w:t>
      </w: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 xml:space="preserve">4) для должностей муниципальной службы </w:t>
      </w:r>
      <w:r w:rsidRPr="008D6F9D">
        <w:rPr>
          <w:rFonts w:ascii="Times New Roman" w:hAnsi="Times New Roman" w:cs="Times New Roman"/>
          <w:b/>
          <w:sz w:val="26"/>
          <w:szCs w:val="26"/>
          <w:lang w:eastAsia="ru-RU"/>
        </w:rPr>
        <w:t>старшей, младшей</w:t>
      </w:r>
      <w:r w:rsidRPr="008D6F9D">
        <w:rPr>
          <w:rFonts w:ascii="Times New Roman" w:hAnsi="Times New Roman" w:cs="Times New Roman"/>
          <w:sz w:val="26"/>
          <w:szCs w:val="26"/>
          <w:lang w:eastAsia="ru-RU"/>
        </w:rPr>
        <w:t xml:space="preserve"> </w:t>
      </w:r>
      <w:r w:rsidRPr="00245EA8">
        <w:rPr>
          <w:rFonts w:ascii="Times New Roman" w:hAnsi="Times New Roman" w:cs="Times New Roman"/>
          <w:sz w:val="26"/>
          <w:szCs w:val="26"/>
          <w:lang w:eastAsia="ru-RU"/>
        </w:rPr>
        <w:t>групп:</w:t>
      </w: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а) профессиональное образование;</w:t>
      </w:r>
    </w:p>
    <w:p w:rsidR="00CA15F9"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45EA8">
        <w:rPr>
          <w:rFonts w:ascii="Times New Roman" w:hAnsi="Times New Roman" w:cs="Times New Roman"/>
          <w:sz w:val="26"/>
          <w:szCs w:val="26"/>
          <w:lang w:eastAsia="ru-RU"/>
        </w:rPr>
        <w:t>б) без предъявления требований к стажу</w:t>
      </w:r>
    </w:p>
    <w:p w:rsidR="00CA15F9" w:rsidRPr="00245EA8" w:rsidRDefault="00CA15F9" w:rsidP="00CA15F9">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2. 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 направлению подготовки.</w:t>
      </w:r>
    </w:p>
    <w:p w:rsidR="00CA15F9" w:rsidRPr="00245EA8" w:rsidRDefault="00CA15F9" w:rsidP="00CA15F9">
      <w:pPr>
        <w:autoSpaceDE w:val="0"/>
        <w:autoSpaceDN w:val="0"/>
        <w:adjustRightInd w:val="0"/>
        <w:spacing w:line="240" w:lineRule="auto"/>
        <w:ind w:firstLine="567"/>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 xml:space="preserve">3. </w:t>
      </w:r>
      <w:proofErr w:type="gramStart"/>
      <w:r w:rsidRPr="00245EA8">
        <w:rPr>
          <w:rFonts w:ascii="Times New Roman" w:hAnsi="Times New Roman" w:cs="Times New Roman"/>
          <w:color w:val="000000"/>
          <w:sz w:val="26"/>
          <w:szCs w:val="26"/>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Федеральным законом Ханты-Мансийского автономного округа-Югры от 20.07.2007 № 113-оз «Об отдельных вопросах муниципальной службы в Ханты-Мансийском автономном округе-Югре» в соответствии с классификацией должностей</w:t>
      </w:r>
      <w:proofErr w:type="gramEnd"/>
      <w:r w:rsidRPr="00245EA8">
        <w:rPr>
          <w:rFonts w:ascii="Times New Roman" w:hAnsi="Times New Roman" w:cs="Times New Roman"/>
          <w:color w:val="000000"/>
          <w:sz w:val="26"/>
          <w:szCs w:val="26"/>
          <w:lang w:eastAsia="ru-RU"/>
        </w:rPr>
        <w:t xml:space="preserve">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4. В случае</w:t>
      </w:r>
      <w:proofErr w:type="gramStart"/>
      <w:r w:rsidRPr="00245EA8">
        <w:rPr>
          <w:rFonts w:ascii="Times New Roman" w:hAnsi="Times New Roman" w:cs="Times New Roman"/>
          <w:color w:val="000000"/>
          <w:sz w:val="26"/>
          <w:szCs w:val="26"/>
          <w:lang w:eastAsia="ru-RU"/>
        </w:rPr>
        <w:t>,</w:t>
      </w:r>
      <w:proofErr w:type="gramEnd"/>
      <w:r w:rsidRPr="00245EA8">
        <w:rPr>
          <w:rFonts w:ascii="Times New Roman" w:hAnsi="Times New Roman" w:cs="Times New Roman"/>
          <w:color w:val="000000"/>
          <w:sz w:val="26"/>
          <w:szCs w:val="26"/>
          <w:lang w:eastAsia="ru-RU"/>
        </w:rP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 xml:space="preserve">5. </w:t>
      </w:r>
      <w:proofErr w:type="gramStart"/>
      <w:r w:rsidRPr="00245EA8">
        <w:rPr>
          <w:rFonts w:ascii="Times New Roman" w:hAnsi="Times New Roman" w:cs="Times New Roman"/>
          <w:color w:val="000000"/>
          <w:sz w:val="26"/>
          <w:szCs w:val="26"/>
          <w:lang w:eastAsia="ru-RU"/>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w:t>
      </w:r>
      <w:proofErr w:type="gramEnd"/>
      <w:r w:rsidRPr="00245EA8">
        <w:rPr>
          <w:rFonts w:ascii="Times New Roman" w:hAnsi="Times New Roman" w:cs="Times New Roman"/>
          <w:color w:val="000000"/>
          <w:sz w:val="26"/>
          <w:szCs w:val="26"/>
          <w:lang w:eastAsia="ru-RU"/>
        </w:rPr>
        <w:t xml:space="preserve"> требованиям для замещения </w:t>
      </w:r>
      <w:r>
        <w:rPr>
          <w:rFonts w:ascii="Times New Roman" w:hAnsi="Times New Roman" w:cs="Times New Roman"/>
          <w:color w:val="000000"/>
          <w:sz w:val="26"/>
          <w:szCs w:val="26"/>
          <w:lang w:eastAsia="ru-RU"/>
        </w:rPr>
        <w:t>должности муниципальной службы.</w:t>
      </w:r>
    </w:p>
    <w:p w:rsidR="00CA15F9" w:rsidRDefault="00CA15F9" w:rsidP="00CA15F9">
      <w:pPr>
        <w:autoSpaceDE w:val="0"/>
        <w:autoSpaceDN w:val="0"/>
        <w:adjustRightInd w:val="0"/>
        <w:spacing w:line="240" w:lineRule="auto"/>
        <w:ind w:firstLine="540"/>
        <w:jc w:val="both"/>
        <w:rPr>
          <w:rFonts w:ascii="Times New Roman" w:hAnsi="Times New Roman" w:cs="Times New Roman"/>
          <w:b/>
          <w:color w:val="000000"/>
          <w:sz w:val="26"/>
          <w:szCs w:val="26"/>
          <w:lang w:eastAsia="ru-RU"/>
        </w:rPr>
      </w:pPr>
    </w:p>
    <w:p w:rsidR="00CA15F9" w:rsidRPr="00245EA8" w:rsidRDefault="00CA15F9" w:rsidP="00CA15F9">
      <w:pPr>
        <w:autoSpaceDE w:val="0"/>
        <w:autoSpaceDN w:val="0"/>
        <w:adjustRightInd w:val="0"/>
        <w:spacing w:line="240" w:lineRule="auto"/>
        <w:ind w:firstLine="540"/>
        <w:jc w:val="both"/>
        <w:rPr>
          <w:rFonts w:ascii="Times New Roman" w:hAnsi="Times New Roman" w:cs="Times New Roman"/>
          <w:b/>
          <w:color w:val="000000"/>
          <w:sz w:val="26"/>
          <w:szCs w:val="26"/>
          <w:lang w:eastAsia="ru-RU"/>
        </w:rPr>
      </w:pPr>
      <w:r w:rsidRPr="00245EA8">
        <w:rPr>
          <w:rFonts w:ascii="Times New Roman" w:hAnsi="Times New Roman" w:cs="Times New Roman"/>
          <w:b/>
          <w:color w:val="000000"/>
          <w:sz w:val="26"/>
          <w:szCs w:val="26"/>
          <w:lang w:eastAsia="ru-RU"/>
        </w:rPr>
        <w:lastRenderedPageBreak/>
        <w:t>Общие</w:t>
      </w:r>
      <w:r>
        <w:rPr>
          <w:rFonts w:ascii="Times New Roman" w:hAnsi="Times New Roman" w:cs="Times New Roman"/>
          <w:b/>
          <w:color w:val="000000"/>
          <w:sz w:val="26"/>
          <w:szCs w:val="26"/>
          <w:lang w:eastAsia="ru-RU"/>
        </w:rPr>
        <w:t xml:space="preserve"> требования ко всем должностям:</w:t>
      </w:r>
    </w:p>
    <w:p w:rsidR="00CA15F9" w:rsidRPr="00245EA8" w:rsidRDefault="00CA15F9" w:rsidP="00CA15F9">
      <w:pPr>
        <w:autoSpaceDE w:val="0"/>
        <w:autoSpaceDN w:val="0"/>
        <w:adjustRightInd w:val="0"/>
        <w:spacing w:line="240" w:lineRule="auto"/>
        <w:ind w:firstLine="540"/>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 xml:space="preserve">Знание Конституции РФ, Устава (Основного закона) Ханты-Мансийского автономного округа-Югры, Устава города </w:t>
      </w:r>
      <w:proofErr w:type="spellStart"/>
      <w:r w:rsidRPr="00245EA8">
        <w:rPr>
          <w:rFonts w:ascii="Times New Roman" w:hAnsi="Times New Roman" w:cs="Times New Roman"/>
          <w:color w:val="000000"/>
          <w:sz w:val="26"/>
          <w:szCs w:val="26"/>
          <w:lang w:eastAsia="ru-RU"/>
        </w:rPr>
        <w:t>Покачи</w:t>
      </w:r>
      <w:proofErr w:type="spellEnd"/>
      <w:r w:rsidRPr="00245EA8">
        <w:rPr>
          <w:rFonts w:ascii="Times New Roman" w:hAnsi="Times New Roman" w:cs="Times New Roman"/>
          <w:color w:val="000000"/>
          <w:sz w:val="26"/>
          <w:szCs w:val="26"/>
          <w:lang w:eastAsia="ru-RU"/>
        </w:rPr>
        <w:t>, федерального законодательства и законодательства автономного округа, регулирующих деятельность структурного подразделения применительно к каждой должности, законодательства о муниципальной службе, о противодействии коррупции.</w:t>
      </w:r>
    </w:p>
    <w:p w:rsidR="00CA15F9" w:rsidRPr="00245EA8" w:rsidRDefault="00CA15F9" w:rsidP="00CA15F9">
      <w:pPr>
        <w:autoSpaceDE w:val="0"/>
        <w:autoSpaceDN w:val="0"/>
        <w:adjustRightInd w:val="0"/>
        <w:spacing w:line="240" w:lineRule="auto"/>
        <w:ind w:firstLine="540"/>
        <w:jc w:val="both"/>
        <w:rPr>
          <w:rFonts w:ascii="Times New Roman" w:hAnsi="Times New Roman" w:cs="Times New Roman"/>
          <w:color w:val="000000"/>
          <w:sz w:val="26"/>
          <w:szCs w:val="26"/>
          <w:lang w:eastAsia="ru-RU"/>
        </w:rPr>
      </w:pPr>
      <w:proofErr w:type="gramStart"/>
      <w:r w:rsidRPr="00245EA8">
        <w:rPr>
          <w:rFonts w:ascii="Times New Roman" w:hAnsi="Times New Roman" w:cs="Times New Roman"/>
          <w:color w:val="000000"/>
          <w:sz w:val="26"/>
          <w:szCs w:val="26"/>
          <w:lang w:eastAsia="ru-RU"/>
        </w:rPr>
        <w:t>Навыки и умения: наличие профессиональных навыков, необходимых для выполнения работы в соответствующей сфере деятельности, наличие способности к накоплению и обновлению профессиональных знаний и умений, наличие навыков планирования и координирования деятельности, системного подхода к решению задач, умение пользоваться современной оргтехникой и программными продуктами, ответственность, работоспособность, способность адаптироваться к новым условиям, культура речи, коммуникабельность.</w:t>
      </w:r>
      <w:proofErr w:type="gramEnd"/>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b/>
          <w:bCs/>
          <w:color w:val="000000"/>
          <w:sz w:val="26"/>
          <w:szCs w:val="26"/>
          <w:lang w:eastAsia="ru-RU"/>
        </w:rPr>
      </w:pPr>
      <w:r w:rsidRPr="00245EA8">
        <w:rPr>
          <w:rFonts w:ascii="Times New Roman" w:hAnsi="Times New Roman" w:cs="Times New Roman"/>
          <w:b/>
          <w:bCs/>
          <w:color w:val="000000"/>
          <w:sz w:val="26"/>
          <w:szCs w:val="26"/>
          <w:lang w:eastAsia="ru-RU"/>
        </w:rPr>
        <w:t>Для участия в Конкурсе кандидатом представляются следующие</w:t>
      </w:r>
      <w:r>
        <w:rPr>
          <w:rFonts w:ascii="Times New Roman" w:hAnsi="Times New Roman" w:cs="Times New Roman"/>
          <w:b/>
          <w:bCs/>
          <w:color w:val="000000"/>
          <w:sz w:val="26"/>
          <w:szCs w:val="26"/>
          <w:lang w:eastAsia="ru-RU"/>
        </w:rPr>
        <w:t xml:space="preserve"> документы:</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1) личное заявление кандидата;</w:t>
      </w:r>
    </w:p>
    <w:p w:rsidR="00CA15F9" w:rsidRPr="00245EA8" w:rsidRDefault="00383863"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383863">
        <w:rPr>
          <w:rFonts w:ascii="Times New Roman" w:hAnsi="Times New Roman" w:cs="Times New Roman"/>
          <w:color w:val="000000"/>
          <w:sz w:val="26"/>
          <w:szCs w:val="26"/>
          <w:lang w:eastAsia="ru-RU"/>
        </w:rPr>
        <w:t>2) собственноручно заполненная и подписанная анкета по форме, утвержденной указом Президента Российской Федерации от 10 октября 2024 года № 870, с приложением фотографии формата 6 x 4;</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3) копия паспорта (паспорт предъявляется лично по прибытии на конкурс);</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4) копии документов о профессиональном образовании с приложением копий вкладышей в них, заверенные кадровыми службами по месту работы (службы);</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5) копия трудовой книжки или иные документы, подтверждающие трудовую (служебную) деятельность, заверенные кадровыми службами по месту работы (службы);</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6) копии документов о профессиональной переподготовке, повышении квалификации, стажировке, присвоении ученой степени, ученого звания (если таковые имеются), заверенные кадровыми службами по месту работы (службы);</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proofErr w:type="gramStart"/>
      <w:r w:rsidRPr="00245EA8">
        <w:rPr>
          <w:rFonts w:ascii="Times New Roman" w:hAnsi="Times New Roman" w:cs="Times New Roman"/>
          <w:color w:val="000000"/>
          <w:sz w:val="26"/>
          <w:szCs w:val="26"/>
          <w:lang w:eastAsia="ru-RU"/>
        </w:rPr>
        <w:t>7) документы и материалы, которые, по мнению кандидата, подтверждают его профессиональные заслуги (справки, публикации, дипломы, рекомендации, книги, брошюры, рефераты и т.п.);</w:t>
      </w:r>
      <w:proofErr w:type="gramEnd"/>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8) заключение медицинской организации об отсутствии у гражданина заболевания, препятствующего поступлению на муниципальную службу;</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9) страховое свидетельство обязательного пенсионного страхования;</w:t>
      </w:r>
    </w:p>
    <w:p w:rsidR="00CA15F9" w:rsidRPr="00245EA8" w:rsidRDefault="00CA15F9" w:rsidP="00CA15F9">
      <w:pPr>
        <w:autoSpaceDE w:val="0"/>
        <w:autoSpaceDN w:val="0"/>
        <w:adjustRightInd w:val="0"/>
        <w:spacing w:line="240" w:lineRule="auto"/>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10) свидетельство о постановке физического лица на учет в налоговом органе по месту жительства на территории Российской Федерации;</w:t>
      </w:r>
    </w:p>
    <w:p w:rsidR="00CA15F9" w:rsidRPr="00245EA8" w:rsidRDefault="00CA15F9" w:rsidP="00CA15F9">
      <w:pPr>
        <w:autoSpaceDE w:val="0"/>
        <w:autoSpaceDN w:val="0"/>
        <w:adjustRightInd w:val="0"/>
        <w:ind w:firstLine="709"/>
        <w:jc w:val="both"/>
        <w:rPr>
          <w:rFonts w:ascii="Times New Roman" w:hAnsi="Times New Roman" w:cs="Times New Roman"/>
          <w:color w:val="000000"/>
          <w:sz w:val="26"/>
          <w:szCs w:val="26"/>
          <w:lang w:eastAsia="ru-RU"/>
        </w:rPr>
      </w:pPr>
      <w:r w:rsidRPr="00245EA8">
        <w:rPr>
          <w:rFonts w:ascii="Times New Roman" w:hAnsi="Times New Roman" w:cs="Times New Roman"/>
          <w:color w:val="000000"/>
          <w:sz w:val="26"/>
          <w:szCs w:val="26"/>
          <w:lang w:eastAsia="ru-RU"/>
        </w:rPr>
        <w:t>11) документы воинского учета – для граждан, пребывающих в запасе, и лиц, подлежащих призыву на военную службу.</w:t>
      </w:r>
    </w:p>
    <w:p w:rsidR="00383863" w:rsidRPr="00383863" w:rsidRDefault="00383863" w:rsidP="00383863">
      <w:pPr>
        <w:shd w:val="clear" w:color="auto" w:fill="FFFFFF"/>
        <w:ind w:firstLine="709"/>
        <w:jc w:val="both"/>
        <w:rPr>
          <w:rFonts w:ascii="Times New Roman" w:hAnsi="Times New Roman" w:cs="Times New Roman"/>
          <w:color w:val="000000"/>
          <w:sz w:val="26"/>
          <w:szCs w:val="26"/>
        </w:rPr>
      </w:pPr>
      <w:r w:rsidRPr="00383863">
        <w:rPr>
          <w:rFonts w:ascii="Times New Roman" w:hAnsi="Times New Roman" w:cs="Times New Roman"/>
          <w:color w:val="000000"/>
          <w:sz w:val="26"/>
          <w:szCs w:val="26"/>
        </w:rPr>
        <w:lastRenderedPageBreak/>
        <w:t xml:space="preserve">Документы на участие в Конкурсе принимаются в управлении по кадрам и делопроизводству администрации города </w:t>
      </w:r>
      <w:proofErr w:type="spellStart"/>
      <w:r w:rsidRPr="00383863">
        <w:rPr>
          <w:rFonts w:ascii="Times New Roman" w:hAnsi="Times New Roman" w:cs="Times New Roman"/>
          <w:color w:val="000000"/>
          <w:sz w:val="26"/>
          <w:szCs w:val="26"/>
        </w:rPr>
        <w:t>Покачи</w:t>
      </w:r>
      <w:proofErr w:type="spellEnd"/>
      <w:r w:rsidRPr="00383863">
        <w:rPr>
          <w:rFonts w:ascii="Times New Roman" w:hAnsi="Times New Roman" w:cs="Times New Roman"/>
          <w:color w:val="000000"/>
          <w:sz w:val="26"/>
          <w:szCs w:val="26"/>
        </w:rPr>
        <w:t xml:space="preserve"> с 17.01.2025 по 06.02.2025. </w:t>
      </w:r>
    </w:p>
    <w:p w:rsidR="00383863" w:rsidRDefault="00383863" w:rsidP="00383863">
      <w:pPr>
        <w:shd w:val="clear" w:color="auto" w:fill="FFFFFF"/>
        <w:ind w:firstLine="709"/>
        <w:jc w:val="both"/>
        <w:rPr>
          <w:rFonts w:ascii="Times New Roman" w:hAnsi="Times New Roman" w:cs="Times New Roman"/>
          <w:color w:val="000000"/>
          <w:sz w:val="26"/>
          <w:szCs w:val="26"/>
        </w:rPr>
      </w:pPr>
      <w:r w:rsidRPr="00383863">
        <w:rPr>
          <w:rFonts w:ascii="Times New Roman" w:hAnsi="Times New Roman" w:cs="Times New Roman"/>
          <w:color w:val="000000"/>
          <w:sz w:val="26"/>
          <w:szCs w:val="26"/>
        </w:rPr>
        <w:t xml:space="preserve">Прием документов осуществляется с 8-30 ч. до 17-12 ч., ежедневно, в рабочие дни (перерыв на обед с 12-30 ч. до 14-00 ч.) по адресу: 628661, г. </w:t>
      </w:r>
      <w:proofErr w:type="spellStart"/>
      <w:r w:rsidRPr="00383863">
        <w:rPr>
          <w:rFonts w:ascii="Times New Roman" w:hAnsi="Times New Roman" w:cs="Times New Roman"/>
          <w:color w:val="000000"/>
          <w:sz w:val="26"/>
          <w:szCs w:val="26"/>
        </w:rPr>
        <w:t>Покачи</w:t>
      </w:r>
      <w:proofErr w:type="spellEnd"/>
      <w:r w:rsidRPr="00383863">
        <w:rPr>
          <w:rFonts w:ascii="Times New Roman" w:hAnsi="Times New Roman" w:cs="Times New Roman"/>
          <w:color w:val="000000"/>
          <w:sz w:val="26"/>
          <w:szCs w:val="26"/>
        </w:rPr>
        <w:t>, ул. Мира, д.8/1, кабинет 220, телефон для справок 8 (34669) 7-99-89 (доб. 2203)</w:t>
      </w:r>
      <w:r>
        <w:rPr>
          <w:rFonts w:ascii="Times New Roman" w:hAnsi="Times New Roman" w:cs="Times New Roman"/>
          <w:color w:val="000000"/>
          <w:sz w:val="26"/>
          <w:szCs w:val="26"/>
        </w:rPr>
        <w:t>.</w:t>
      </w:r>
      <w:bookmarkStart w:id="0" w:name="_GoBack"/>
      <w:bookmarkEnd w:id="0"/>
    </w:p>
    <w:p w:rsidR="00CA15F9" w:rsidRPr="00245EA8" w:rsidRDefault="00CA15F9" w:rsidP="00383863">
      <w:pPr>
        <w:shd w:val="clear" w:color="auto" w:fill="FFFFFF"/>
        <w:ind w:firstLine="709"/>
        <w:jc w:val="both"/>
        <w:rPr>
          <w:rFonts w:ascii="Times New Roman" w:hAnsi="Times New Roman" w:cs="Times New Roman"/>
          <w:color w:val="000000"/>
          <w:sz w:val="26"/>
          <w:szCs w:val="26"/>
        </w:rPr>
      </w:pPr>
      <w:r w:rsidRPr="00245EA8">
        <w:rPr>
          <w:rFonts w:ascii="Times New Roman" w:hAnsi="Times New Roman" w:cs="Times New Roman"/>
          <w:color w:val="000000"/>
          <w:sz w:val="26"/>
          <w:szCs w:val="26"/>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D12447" w:rsidRPr="004C66D7" w:rsidRDefault="00383863" w:rsidP="004C66D7"/>
    <w:sectPr w:rsidR="00D12447" w:rsidRPr="004C6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11CE"/>
    <w:multiLevelType w:val="hybridMultilevel"/>
    <w:tmpl w:val="AF2A6D7A"/>
    <w:lvl w:ilvl="0" w:tplc="862AA3D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9E"/>
    <w:rsid w:val="00162920"/>
    <w:rsid w:val="001A032E"/>
    <w:rsid w:val="002E1BB0"/>
    <w:rsid w:val="00331BEB"/>
    <w:rsid w:val="00383863"/>
    <w:rsid w:val="004C66D7"/>
    <w:rsid w:val="00AB529E"/>
    <w:rsid w:val="00AC24EC"/>
    <w:rsid w:val="00B14D21"/>
    <w:rsid w:val="00CA15F9"/>
    <w:rsid w:val="00CA47CA"/>
    <w:rsid w:val="00DB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47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A1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47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A1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Кадры-10</dc:creator>
  <cp:lastModifiedBy>Кадры-10</cp:lastModifiedBy>
  <cp:revision>2</cp:revision>
  <dcterms:created xsi:type="dcterms:W3CDTF">2025-01-16T11:30:00Z</dcterms:created>
  <dcterms:modified xsi:type="dcterms:W3CDTF">2025-01-16T11:30:00Z</dcterms:modified>
</cp:coreProperties>
</file>