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Default Extension="docx" ContentType="application/vnd.openxmlformats-officedocument.wordprocessingml.docume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ded.xml" ContentType="application/vnd.openxmlformats-officedocument.wordprocessingml.commentsExtended+xml"/>
  <Override PartName="/word/people.xml" ContentType="application/vnd.openxmlformats-officedocument.wordprocessingml.people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6AEE" w:rsidRDefault="00ED1145">
      <w:pPr>
        <w:pStyle w:val="afa"/>
        <w:jc w:val="center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left:0;text-align:left;margin-left:0;margin-top:0;width:50pt;height:50pt;z-index:251657728;visibility:hidden" filled="t" stroked="t">
            <v:stroke joinstyle="round"/>
            <v:path o:extrusionok="t" gradientshapeok="f" o:connecttype="segments"/>
            <o:lock v:ext="edit" aspectratio="f" selection="t"/>
          </v:shape>
        </w:pict>
      </w:r>
      <w:r w:rsidR="00932874">
        <w:object w:dxaOrig="1111" w:dyaOrig="1196">
          <v:shape id="_x0000_i0" o:spid="_x0000_i1025" type="#_x0000_t75" style="width:55.7pt;height:60.1pt;mso-wrap-distance-left:0;mso-wrap-distance-top:0;mso-wrap-distance-right:0;mso-wrap-distance-bottom:0" o:ole="">
            <v:imagedata r:id="rId9" o:title=""/>
            <v:path textboxrect="0,0,0,0"/>
          </v:shape>
          <o:OLEObject Type="Embed" ProgID="Word.Document.12" ShapeID="_x0000_i0" DrawAspect="Content" ObjectID="_1803902035" r:id="rId10"/>
        </w:object>
      </w:r>
    </w:p>
    <w:p w:rsidR="00E06AEE" w:rsidRDefault="00932874">
      <w:pPr>
        <w:tabs>
          <w:tab w:val="left" w:pos="9639"/>
        </w:tabs>
        <w:spacing w:line="276" w:lineRule="auto"/>
        <w:jc w:val="center"/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АДМИНИСТРАЦИЯ ГОРОДА ПОКАЧИ</w:t>
      </w:r>
    </w:p>
    <w:p w:rsidR="00E06AEE" w:rsidRDefault="00932874">
      <w:pPr>
        <w:tabs>
          <w:tab w:val="left" w:pos="9639"/>
        </w:tabs>
        <w:spacing w:line="276" w:lineRule="auto"/>
        <w:jc w:val="center"/>
        <w:rPr>
          <w:b/>
          <w:sz w:val="24"/>
          <w:szCs w:val="29"/>
        </w:rPr>
      </w:pPr>
      <w:r>
        <w:rPr>
          <w:b/>
          <w:sz w:val="24"/>
          <w:szCs w:val="29"/>
        </w:rPr>
        <w:t>ХАНТЫ-МАНСИЙСКОГО АВТОНОМНОГО ОКРУГА – ЮГРЫ</w:t>
      </w:r>
    </w:p>
    <w:p w:rsidR="00E06AEE" w:rsidRDefault="00E06AEE">
      <w:pPr>
        <w:tabs>
          <w:tab w:val="left" w:pos="9639"/>
        </w:tabs>
        <w:jc w:val="center"/>
        <w:rPr>
          <w:b/>
          <w:bCs/>
          <w:sz w:val="32"/>
          <w:szCs w:val="32"/>
        </w:rPr>
      </w:pPr>
    </w:p>
    <w:p w:rsidR="00E06AEE" w:rsidRDefault="00932874">
      <w:pPr>
        <w:tabs>
          <w:tab w:val="left" w:pos="9639"/>
        </w:tabs>
        <w:spacing w:line="276" w:lineRule="auto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ПОСТАНОВЛЕНИЕ</w:t>
      </w:r>
    </w:p>
    <w:p w:rsidR="00E06AEE" w:rsidRDefault="00932874">
      <w:pPr>
        <w:tabs>
          <w:tab w:val="left" w:pos="9639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>от _________                                                                                                                          № _____</w:t>
      </w:r>
    </w:p>
    <w:tbl>
      <w:tblPr>
        <w:tblStyle w:val="af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61"/>
      </w:tblGrid>
      <w:tr w:rsidR="00E06AEE">
        <w:tc>
          <w:tcPr>
            <w:tcW w:w="4361" w:type="dxa"/>
          </w:tcPr>
          <w:p w:rsidR="00E06AEE" w:rsidRDefault="00E06AEE">
            <w:pPr>
              <w:widowControl/>
              <w:jc w:val="both"/>
              <w:rPr>
                <w:b/>
                <w:sz w:val="24"/>
                <w:szCs w:val="26"/>
                <w:lang w:eastAsia="ar-SA"/>
              </w:rPr>
            </w:pPr>
          </w:p>
          <w:p w:rsidR="00E06AEE" w:rsidRDefault="00932874">
            <w:pPr>
              <w:widowControl/>
              <w:jc w:val="both"/>
              <w:rPr>
                <w:b/>
                <w:sz w:val="24"/>
                <w:szCs w:val="26"/>
                <w:lang w:eastAsia="ar-SA"/>
              </w:rPr>
            </w:pPr>
            <w:r>
              <w:rPr>
                <w:b/>
                <w:sz w:val="24"/>
                <w:szCs w:val="26"/>
                <w:lang w:eastAsia="ar-SA"/>
              </w:rPr>
              <w:t>О внесении изменений в муниципальную программу  «Управление муниципальными финансами города Покачи», утвержденную постановлением администрации города Покачи от 25.10.2024 №973</w:t>
            </w:r>
          </w:p>
        </w:tc>
      </w:tr>
    </w:tbl>
    <w:p w:rsidR="00E06AEE" w:rsidRDefault="00E06AEE">
      <w:pPr>
        <w:widowControl/>
        <w:ind w:left="30" w:right="30" w:firstLine="678"/>
        <w:jc w:val="both"/>
        <w:rPr>
          <w:sz w:val="26"/>
          <w:szCs w:val="26"/>
        </w:rPr>
      </w:pPr>
    </w:p>
    <w:p w:rsidR="00E06AEE" w:rsidRDefault="00E06AEE">
      <w:pPr>
        <w:widowControl/>
        <w:ind w:left="30" w:right="30" w:firstLine="678"/>
        <w:jc w:val="both"/>
        <w:rPr>
          <w:sz w:val="26"/>
          <w:szCs w:val="26"/>
        </w:rPr>
      </w:pPr>
    </w:p>
    <w:p w:rsidR="00E06AEE" w:rsidRDefault="00932874">
      <w:pPr>
        <w:widowControl/>
        <w:tabs>
          <w:tab w:val="left" w:pos="851"/>
        </w:tabs>
        <w:ind w:left="30" w:right="30" w:firstLine="678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 xml:space="preserve">В соответствии с абзацем </w:t>
      </w:r>
      <w:r w:rsidR="005B0A01">
        <w:rPr>
          <w:sz w:val="24"/>
          <w:szCs w:val="24"/>
        </w:rPr>
        <w:t>трет</w:t>
      </w:r>
      <w:r w:rsidR="00ED1145">
        <w:rPr>
          <w:sz w:val="24"/>
          <w:szCs w:val="24"/>
        </w:rPr>
        <w:t>ь</w:t>
      </w:r>
      <w:r w:rsidR="005B0A01">
        <w:rPr>
          <w:sz w:val="24"/>
          <w:szCs w:val="24"/>
        </w:rPr>
        <w:t>им</w:t>
      </w:r>
      <w:bookmarkStart w:id="0" w:name="_GoBack"/>
      <w:bookmarkEnd w:id="0"/>
      <w:r>
        <w:rPr>
          <w:sz w:val="24"/>
          <w:szCs w:val="24"/>
        </w:rPr>
        <w:t xml:space="preserve"> части 2 статьи 179 Бюджетного кодекса Российской Федерации, бюджетом города Покачи на 2025 год и на плановый период 2026 и 2027 годов, утвержденным решением Думы города Покачи от 13.12.2024 №94, частью 1, пунктом </w:t>
      </w:r>
      <w:r w:rsidR="003A432E">
        <w:rPr>
          <w:sz w:val="24"/>
          <w:szCs w:val="24"/>
        </w:rPr>
        <w:t>2 ч</w:t>
      </w:r>
      <w:r>
        <w:rPr>
          <w:sz w:val="24"/>
          <w:szCs w:val="24"/>
        </w:rPr>
        <w:t>асти 3 статьи 8 Порядка принятия решения о разработке муниципальных программ города Покачи, их формирования, утверждения и реализации, утвержденного постановлением администрации</w:t>
      </w:r>
      <w:proofErr w:type="gramEnd"/>
      <w:r>
        <w:rPr>
          <w:sz w:val="24"/>
          <w:szCs w:val="24"/>
        </w:rPr>
        <w:t xml:space="preserve"> города Покачи от 23.04.2024 №369:</w:t>
      </w:r>
    </w:p>
    <w:p w:rsidR="00E06AEE" w:rsidRDefault="00932874">
      <w:pPr>
        <w:tabs>
          <w:tab w:val="left" w:pos="993"/>
        </w:tabs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1. Внести в муниципальную программу «Управление муниципальными финансами города Покачи», утвержденную постановлением администрации города Покачи от 25.10.2024 №973 (далее - муниципальная программа), следующие изменения:</w:t>
      </w:r>
    </w:p>
    <w:p w:rsidR="00E06AEE" w:rsidRDefault="00932874">
      <w:pPr>
        <w:tabs>
          <w:tab w:val="left" w:pos="993"/>
        </w:tabs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1) раздел 1 «Основные положения» паспорта муниципальной программы изложить в новой редакции согласно приложению 1 к настоящему постановлению;</w:t>
      </w:r>
    </w:p>
    <w:p w:rsidR="00B95FA9" w:rsidRDefault="00AA68B3">
      <w:pPr>
        <w:tabs>
          <w:tab w:val="left" w:pos="993"/>
        </w:tabs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2</w:t>
      </w:r>
      <w:r w:rsidR="00AA3B65">
        <w:rPr>
          <w:sz w:val="24"/>
          <w:szCs w:val="24"/>
        </w:rPr>
        <w:t xml:space="preserve">) раздел </w:t>
      </w:r>
      <w:r w:rsidR="00AA3B65" w:rsidRPr="00AA3B65">
        <w:rPr>
          <w:sz w:val="24"/>
          <w:szCs w:val="24"/>
        </w:rPr>
        <w:t xml:space="preserve">4 «Финансовое обеспечение муниципальной программы» паспорта муниципальной программы изложить в новой редакции согласно приложению </w:t>
      </w:r>
      <w:r>
        <w:rPr>
          <w:sz w:val="24"/>
          <w:szCs w:val="24"/>
        </w:rPr>
        <w:t>2</w:t>
      </w:r>
      <w:r w:rsidR="00AA3B65" w:rsidRPr="00AA3B65">
        <w:rPr>
          <w:sz w:val="24"/>
          <w:szCs w:val="24"/>
        </w:rPr>
        <w:t xml:space="preserve"> к настоящему постановлению</w:t>
      </w:r>
      <w:r w:rsidR="00275A7E">
        <w:rPr>
          <w:sz w:val="24"/>
          <w:szCs w:val="24"/>
        </w:rPr>
        <w:t>.</w:t>
      </w:r>
    </w:p>
    <w:p w:rsidR="00E06AEE" w:rsidRDefault="00932874">
      <w:pPr>
        <w:tabs>
          <w:tab w:val="left" w:pos="993"/>
        </w:tabs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proofErr w:type="gramStart"/>
      <w:r>
        <w:rPr>
          <w:sz w:val="24"/>
          <w:szCs w:val="24"/>
        </w:rPr>
        <w:t xml:space="preserve">Председателю комитета финансов администрации города </w:t>
      </w:r>
      <w:proofErr w:type="spellStart"/>
      <w:r>
        <w:rPr>
          <w:sz w:val="24"/>
          <w:szCs w:val="24"/>
        </w:rPr>
        <w:t>Покачи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Острешкиной</w:t>
      </w:r>
      <w:proofErr w:type="spellEnd"/>
      <w:r>
        <w:rPr>
          <w:sz w:val="24"/>
          <w:szCs w:val="24"/>
        </w:rPr>
        <w:t xml:space="preserve"> Н.И. обеспечить размещение муниципальной программы в актуальной редакции с учетом всех изменений на официальном сайте администрации города Покачи, согласно правилам ведения Реестра муниципальных программ города Покачи, утвержденным распоряжением администрации города Покачи от 17.05.2021 № 46-р, в течение семи рабочих дней после утверждения настоящего постановления.</w:t>
      </w:r>
      <w:proofErr w:type="gramEnd"/>
    </w:p>
    <w:p w:rsidR="00E06AEE" w:rsidRDefault="00932874">
      <w:pPr>
        <w:tabs>
          <w:tab w:val="left" w:pos="993"/>
        </w:tabs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3. Настоящее постановление вступает в силу после официального опубликования.</w:t>
      </w:r>
    </w:p>
    <w:p w:rsidR="00E06AEE" w:rsidRDefault="00932874">
      <w:pPr>
        <w:tabs>
          <w:tab w:val="left" w:pos="993"/>
        </w:tabs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4. Опубликовать настоящее постановление в сетевом издании «</w:t>
      </w:r>
      <w:proofErr w:type="spellStart"/>
      <w:r>
        <w:rPr>
          <w:sz w:val="24"/>
          <w:szCs w:val="24"/>
        </w:rPr>
        <w:t>ПокачиИнформ</w:t>
      </w:r>
      <w:proofErr w:type="spellEnd"/>
      <w:r>
        <w:rPr>
          <w:sz w:val="24"/>
          <w:szCs w:val="24"/>
        </w:rPr>
        <w:t>» (http://vgazetepv.ru/).</w:t>
      </w:r>
    </w:p>
    <w:p w:rsidR="00E06AEE" w:rsidRDefault="00932874">
      <w:pPr>
        <w:tabs>
          <w:tab w:val="left" w:pos="709"/>
        </w:tabs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5. </w:t>
      </w:r>
      <w:proofErr w:type="gramStart"/>
      <w:r>
        <w:rPr>
          <w:sz w:val="24"/>
          <w:szCs w:val="24"/>
        </w:rPr>
        <w:t>Контроль за</w:t>
      </w:r>
      <w:proofErr w:type="gramEnd"/>
      <w:r>
        <w:rPr>
          <w:sz w:val="24"/>
          <w:szCs w:val="24"/>
        </w:rPr>
        <w:t xml:space="preserve"> выполнением постановления возложить на первого заместителя главы города </w:t>
      </w:r>
      <w:proofErr w:type="spellStart"/>
      <w:r>
        <w:rPr>
          <w:sz w:val="24"/>
          <w:szCs w:val="24"/>
        </w:rPr>
        <w:t>Покачи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Ходулапову</w:t>
      </w:r>
      <w:proofErr w:type="spellEnd"/>
      <w:r>
        <w:rPr>
          <w:sz w:val="24"/>
          <w:szCs w:val="24"/>
        </w:rPr>
        <w:t xml:space="preserve"> А.Е.</w:t>
      </w:r>
    </w:p>
    <w:p w:rsidR="00E06AEE" w:rsidRDefault="00E06AEE">
      <w:pPr>
        <w:tabs>
          <w:tab w:val="left" w:pos="9639"/>
        </w:tabs>
        <w:rPr>
          <w:sz w:val="24"/>
          <w:szCs w:val="24"/>
        </w:rPr>
      </w:pPr>
    </w:p>
    <w:p w:rsidR="00E06AEE" w:rsidRDefault="00E06AEE">
      <w:pPr>
        <w:tabs>
          <w:tab w:val="left" w:pos="9639"/>
        </w:tabs>
        <w:rPr>
          <w:sz w:val="26"/>
          <w:szCs w:val="26"/>
        </w:rPr>
      </w:pPr>
    </w:p>
    <w:p w:rsidR="00E06AEE" w:rsidRDefault="00E06AEE">
      <w:pPr>
        <w:tabs>
          <w:tab w:val="left" w:pos="9639"/>
        </w:tabs>
        <w:rPr>
          <w:sz w:val="26"/>
          <w:szCs w:val="26"/>
        </w:rPr>
      </w:pPr>
    </w:p>
    <w:p w:rsidR="00E06AEE" w:rsidRDefault="00932874">
      <w:pPr>
        <w:pStyle w:val="af2"/>
        <w:spacing w:after="0"/>
        <w:rPr>
          <w:rFonts w:eastAsia="Arial"/>
          <w:sz w:val="26"/>
          <w:szCs w:val="26"/>
          <w:lang w:eastAsia="ar-SA"/>
        </w:rPr>
      </w:pPr>
      <w:r>
        <w:rPr>
          <w:b/>
          <w:sz w:val="26"/>
          <w:szCs w:val="26"/>
        </w:rPr>
        <w:t xml:space="preserve">Глава города </w:t>
      </w:r>
      <w:proofErr w:type="spellStart"/>
      <w:r>
        <w:rPr>
          <w:b/>
          <w:sz w:val="26"/>
          <w:szCs w:val="26"/>
        </w:rPr>
        <w:t>Покачи</w:t>
      </w:r>
      <w:proofErr w:type="spellEnd"/>
      <w:r>
        <w:rPr>
          <w:b/>
          <w:sz w:val="26"/>
          <w:szCs w:val="26"/>
        </w:rPr>
        <w:t xml:space="preserve">                                                                                   В.Л. </w:t>
      </w:r>
      <w:proofErr w:type="spellStart"/>
      <w:r>
        <w:rPr>
          <w:b/>
          <w:sz w:val="26"/>
          <w:szCs w:val="26"/>
        </w:rPr>
        <w:t>Таненков</w:t>
      </w:r>
      <w:proofErr w:type="spellEnd"/>
    </w:p>
    <w:sectPr w:rsidR="00E06AEE">
      <w:headerReference w:type="default" r:id="rId11"/>
      <w:pgSz w:w="11906" w:h="16838"/>
      <w:pgMar w:top="284" w:right="567" w:bottom="1134" w:left="1701" w:header="567" w:footer="0" w:gutter="0"/>
      <w:pgNumType w:start="1"/>
      <w:cols w:space="708"/>
      <w:titlePg/>
      <w:docGrid w:linePitch="360"/>
    </w:sectPr>
  </w:body>
</w:document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00000001" w15:done="0"/>
  <w15:commentEx w15:paraId="00000002" w15:done="0"/>
  <w15:commentEx w15:paraId="00000003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0EBC719B" w16cex:dateUtc="2025-01-14T10:10:00Z"/>
  <w16cex:commentExtensible w16cex:durableId="09E474E4" w16cex:dateUtc="2025-01-14T10:02:56Z"/>
  <w16cex:commentExtensible w16cex:durableId="54F5547E" w16cex:dateUtc="2025-01-14T09:37:53Z"/>
</w16cex:commentsExtensible>
</file>

<file path=word/commentsIds.xml><?xml version="1.0" encoding="utf-8"?>
<w16cid:commentsIds xmlns:mc="http://schemas.openxmlformats.org/markup-compatibility/2006" xmlns:w16cid="http://schemas.microsoft.com/office/word/2016/wordml/cid" mc:Ignorable="w16cid">
  <w16cid:commentId w16cid:paraId="00000001" w16cid:durableId="0EBC719B"/>
  <w16cid:commentId w16cid:paraId="00000002" w16cid:durableId="09E474E4"/>
  <w16cid:commentId w16cid:paraId="00000003" w16cid:durableId="54F5547E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0393" w:rsidRDefault="00BF0393">
      <w:r>
        <w:separator/>
      </w:r>
    </w:p>
  </w:endnote>
  <w:endnote w:type="continuationSeparator" w:id="0">
    <w:p w:rsidR="00BF0393" w:rsidRDefault="00BF03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0393" w:rsidRDefault="00BF0393">
      <w:r>
        <w:separator/>
      </w:r>
    </w:p>
  </w:footnote>
  <w:footnote w:type="continuationSeparator" w:id="0">
    <w:p w:rsidR="00BF0393" w:rsidRDefault="00BF03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206902"/>
      <w:docPartObj>
        <w:docPartGallery w:val="Page Numbers (Top of Page)"/>
        <w:docPartUnique/>
      </w:docPartObj>
    </w:sdtPr>
    <w:sdtEndPr/>
    <w:sdtContent>
      <w:p w:rsidR="00B95FA9" w:rsidRDefault="00B95FA9">
        <w:pPr>
          <w:pStyle w:val="afb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:rsidR="00B95FA9" w:rsidRDefault="00B95FA9">
    <w:pPr>
      <w:pStyle w:val="af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941644"/>
    <w:multiLevelType w:val="hybridMultilevel"/>
    <w:tmpl w:val="A3EE672E"/>
    <w:lvl w:ilvl="0" w:tplc="DE62FEEE">
      <w:start w:val="1"/>
      <w:numFmt w:val="decimal"/>
      <w:lvlText w:val="%1."/>
      <w:lvlJc w:val="left"/>
      <w:pPr>
        <w:ind w:left="2021" w:hanging="1170"/>
      </w:pPr>
      <w:rPr>
        <w:rFonts w:hint="default"/>
      </w:rPr>
    </w:lvl>
    <w:lvl w:ilvl="1" w:tplc="9C74B7C8">
      <w:start w:val="1"/>
      <w:numFmt w:val="lowerLetter"/>
      <w:lvlText w:val="%2."/>
      <w:lvlJc w:val="left"/>
      <w:pPr>
        <w:ind w:left="1931" w:hanging="360"/>
      </w:pPr>
    </w:lvl>
    <w:lvl w:ilvl="2" w:tplc="1C6CBAA8">
      <w:start w:val="1"/>
      <w:numFmt w:val="lowerRoman"/>
      <w:lvlText w:val="%3."/>
      <w:lvlJc w:val="right"/>
      <w:pPr>
        <w:ind w:left="2651" w:hanging="180"/>
      </w:pPr>
    </w:lvl>
    <w:lvl w:ilvl="3" w:tplc="4B708176">
      <w:start w:val="1"/>
      <w:numFmt w:val="decimal"/>
      <w:lvlText w:val="%4."/>
      <w:lvlJc w:val="left"/>
      <w:pPr>
        <w:ind w:left="3371" w:hanging="360"/>
      </w:pPr>
    </w:lvl>
    <w:lvl w:ilvl="4" w:tplc="F376ACB2">
      <w:start w:val="1"/>
      <w:numFmt w:val="lowerLetter"/>
      <w:lvlText w:val="%5."/>
      <w:lvlJc w:val="left"/>
      <w:pPr>
        <w:ind w:left="4091" w:hanging="360"/>
      </w:pPr>
    </w:lvl>
    <w:lvl w:ilvl="5" w:tplc="A4B42860">
      <w:start w:val="1"/>
      <w:numFmt w:val="lowerRoman"/>
      <w:lvlText w:val="%6."/>
      <w:lvlJc w:val="right"/>
      <w:pPr>
        <w:ind w:left="4811" w:hanging="180"/>
      </w:pPr>
    </w:lvl>
    <w:lvl w:ilvl="6" w:tplc="32E0429E">
      <w:start w:val="1"/>
      <w:numFmt w:val="decimal"/>
      <w:lvlText w:val="%7."/>
      <w:lvlJc w:val="left"/>
      <w:pPr>
        <w:ind w:left="5531" w:hanging="360"/>
      </w:pPr>
    </w:lvl>
    <w:lvl w:ilvl="7" w:tplc="F32693AA">
      <w:start w:val="1"/>
      <w:numFmt w:val="lowerLetter"/>
      <w:lvlText w:val="%8."/>
      <w:lvlJc w:val="left"/>
      <w:pPr>
        <w:ind w:left="6251" w:hanging="360"/>
      </w:pPr>
    </w:lvl>
    <w:lvl w:ilvl="8" w:tplc="6C428862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2C8A709D"/>
    <w:multiLevelType w:val="hybridMultilevel"/>
    <w:tmpl w:val="F8AA4BE6"/>
    <w:lvl w:ilvl="0" w:tplc="2676DA8A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A2E0D3EE">
      <w:start w:val="1"/>
      <w:numFmt w:val="lowerLetter"/>
      <w:lvlText w:val="%2."/>
      <w:lvlJc w:val="left"/>
      <w:pPr>
        <w:ind w:left="1785" w:hanging="360"/>
      </w:pPr>
    </w:lvl>
    <w:lvl w:ilvl="2" w:tplc="031C9A92">
      <w:start w:val="1"/>
      <w:numFmt w:val="lowerRoman"/>
      <w:lvlText w:val="%3."/>
      <w:lvlJc w:val="right"/>
      <w:pPr>
        <w:ind w:left="2505" w:hanging="180"/>
      </w:pPr>
    </w:lvl>
    <w:lvl w:ilvl="3" w:tplc="4170BFBE">
      <w:start w:val="1"/>
      <w:numFmt w:val="decimal"/>
      <w:lvlText w:val="%4."/>
      <w:lvlJc w:val="left"/>
      <w:pPr>
        <w:ind w:left="3225" w:hanging="360"/>
      </w:pPr>
    </w:lvl>
    <w:lvl w:ilvl="4" w:tplc="94A87574">
      <w:start w:val="1"/>
      <w:numFmt w:val="lowerLetter"/>
      <w:lvlText w:val="%5."/>
      <w:lvlJc w:val="left"/>
      <w:pPr>
        <w:ind w:left="3945" w:hanging="360"/>
      </w:pPr>
    </w:lvl>
    <w:lvl w:ilvl="5" w:tplc="86446F80">
      <w:start w:val="1"/>
      <w:numFmt w:val="lowerRoman"/>
      <w:lvlText w:val="%6."/>
      <w:lvlJc w:val="right"/>
      <w:pPr>
        <w:ind w:left="4665" w:hanging="180"/>
      </w:pPr>
    </w:lvl>
    <w:lvl w:ilvl="6" w:tplc="E266080C">
      <w:start w:val="1"/>
      <w:numFmt w:val="decimal"/>
      <w:lvlText w:val="%7."/>
      <w:lvlJc w:val="left"/>
      <w:pPr>
        <w:ind w:left="5385" w:hanging="360"/>
      </w:pPr>
    </w:lvl>
    <w:lvl w:ilvl="7" w:tplc="F35A5A86">
      <w:start w:val="1"/>
      <w:numFmt w:val="lowerLetter"/>
      <w:lvlText w:val="%8."/>
      <w:lvlJc w:val="left"/>
      <w:pPr>
        <w:ind w:left="6105" w:hanging="360"/>
      </w:pPr>
    </w:lvl>
    <w:lvl w:ilvl="8" w:tplc="36A4ABDC">
      <w:start w:val="1"/>
      <w:numFmt w:val="lowerRoman"/>
      <w:lvlText w:val="%9."/>
      <w:lvlJc w:val="right"/>
      <w:pPr>
        <w:ind w:left="6825" w:hanging="180"/>
      </w:pPr>
    </w:lvl>
  </w:abstractNum>
  <w:abstractNum w:abstractNumId="2">
    <w:nsid w:val="435F5495"/>
    <w:multiLevelType w:val="hybridMultilevel"/>
    <w:tmpl w:val="3D00B958"/>
    <w:lvl w:ilvl="0" w:tplc="EB3609C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AE022212">
      <w:start w:val="1"/>
      <w:numFmt w:val="lowerLetter"/>
      <w:lvlText w:val="%2."/>
      <w:lvlJc w:val="left"/>
      <w:pPr>
        <w:ind w:left="1785" w:hanging="360"/>
      </w:pPr>
    </w:lvl>
    <w:lvl w:ilvl="2" w:tplc="53D805D4">
      <w:start w:val="1"/>
      <w:numFmt w:val="lowerRoman"/>
      <w:lvlText w:val="%3."/>
      <w:lvlJc w:val="right"/>
      <w:pPr>
        <w:ind w:left="2505" w:hanging="180"/>
      </w:pPr>
    </w:lvl>
    <w:lvl w:ilvl="3" w:tplc="D0002AFA">
      <w:start w:val="1"/>
      <w:numFmt w:val="decimal"/>
      <w:lvlText w:val="%4."/>
      <w:lvlJc w:val="left"/>
      <w:pPr>
        <w:ind w:left="3225" w:hanging="360"/>
      </w:pPr>
    </w:lvl>
    <w:lvl w:ilvl="4" w:tplc="3D78A81C">
      <w:start w:val="1"/>
      <w:numFmt w:val="lowerLetter"/>
      <w:lvlText w:val="%5."/>
      <w:lvlJc w:val="left"/>
      <w:pPr>
        <w:ind w:left="3945" w:hanging="360"/>
      </w:pPr>
    </w:lvl>
    <w:lvl w:ilvl="5" w:tplc="EA344E5A">
      <w:start w:val="1"/>
      <w:numFmt w:val="lowerRoman"/>
      <w:lvlText w:val="%6."/>
      <w:lvlJc w:val="right"/>
      <w:pPr>
        <w:ind w:left="4665" w:hanging="180"/>
      </w:pPr>
    </w:lvl>
    <w:lvl w:ilvl="6" w:tplc="506CB2C8">
      <w:start w:val="1"/>
      <w:numFmt w:val="decimal"/>
      <w:lvlText w:val="%7."/>
      <w:lvlJc w:val="left"/>
      <w:pPr>
        <w:ind w:left="5385" w:hanging="360"/>
      </w:pPr>
    </w:lvl>
    <w:lvl w:ilvl="7" w:tplc="5016D352">
      <w:start w:val="1"/>
      <w:numFmt w:val="lowerLetter"/>
      <w:lvlText w:val="%8."/>
      <w:lvlJc w:val="left"/>
      <w:pPr>
        <w:ind w:left="6105" w:hanging="360"/>
      </w:pPr>
    </w:lvl>
    <w:lvl w:ilvl="8" w:tplc="8A16D79A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4C2B47FC"/>
    <w:multiLevelType w:val="hybridMultilevel"/>
    <w:tmpl w:val="92740116"/>
    <w:lvl w:ilvl="0" w:tplc="1FEE6C2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460813D0">
      <w:start w:val="1"/>
      <w:numFmt w:val="lowerLetter"/>
      <w:lvlText w:val="%2."/>
      <w:lvlJc w:val="left"/>
      <w:pPr>
        <w:ind w:left="1800" w:hanging="360"/>
      </w:pPr>
    </w:lvl>
    <w:lvl w:ilvl="2" w:tplc="7B4CB632">
      <w:start w:val="1"/>
      <w:numFmt w:val="lowerRoman"/>
      <w:lvlText w:val="%3."/>
      <w:lvlJc w:val="right"/>
      <w:pPr>
        <w:ind w:left="2520" w:hanging="180"/>
      </w:pPr>
    </w:lvl>
    <w:lvl w:ilvl="3" w:tplc="435CAA8C">
      <w:start w:val="1"/>
      <w:numFmt w:val="decimal"/>
      <w:lvlText w:val="%4."/>
      <w:lvlJc w:val="left"/>
      <w:pPr>
        <w:ind w:left="3240" w:hanging="360"/>
      </w:pPr>
    </w:lvl>
    <w:lvl w:ilvl="4" w:tplc="634E2106">
      <w:start w:val="1"/>
      <w:numFmt w:val="lowerLetter"/>
      <w:lvlText w:val="%5."/>
      <w:lvlJc w:val="left"/>
      <w:pPr>
        <w:ind w:left="3960" w:hanging="360"/>
      </w:pPr>
    </w:lvl>
    <w:lvl w:ilvl="5" w:tplc="2EBEBED8">
      <w:start w:val="1"/>
      <w:numFmt w:val="lowerRoman"/>
      <w:lvlText w:val="%6."/>
      <w:lvlJc w:val="right"/>
      <w:pPr>
        <w:ind w:left="4680" w:hanging="180"/>
      </w:pPr>
    </w:lvl>
    <w:lvl w:ilvl="6" w:tplc="E9FE7AE6">
      <w:start w:val="1"/>
      <w:numFmt w:val="decimal"/>
      <w:lvlText w:val="%7."/>
      <w:lvlJc w:val="left"/>
      <w:pPr>
        <w:ind w:left="5400" w:hanging="360"/>
      </w:pPr>
    </w:lvl>
    <w:lvl w:ilvl="7" w:tplc="6C44F238">
      <w:start w:val="1"/>
      <w:numFmt w:val="lowerLetter"/>
      <w:lvlText w:val="%8."/>
      <w:lvlJc w:val="left"/>
      <w:pPr>
        <w:ind w:left="6120" w:hanging="360"/>
      </w:pPr>
    </w:lvl>
    <w:lvl w:ilvl="8" w:tplc="D42EA15C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5A971964"/>
    <w:multiLevelType w:val="hybridMultilevel"/>
    <w:tmpl w:val="7A44285C"/>
    <w:lvl w:ilvl="0" w:tplc="C59EB60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AE846A76">
      <w:start w:val="1"/>
      <w:numFmt w:val="lowerLetter"/>
      <w:lvlText w:val="%2."/>
      <w:lvlJc w:val="left"/>
      <w:pPr>
        <w:ind w:left="1440" w:hanging="360"/>
      </w:pPr>
    </w:lvl>
    <w:lvl w:ilvl="2" w:tplc="891EAAF6">
      <w:start w:val="1"/>
      <w:numFmt w:val="lowerRoman"/>
      <w:lvlText w:val="%3."/>
      <w:lvlJc w:val="right"/>
      <w:pPr>
        <w:ind w:left="2160" w:hanging="180"/>
      </w:pPr>
    </w:lvl>
    <w:lvl w:ilvl="3" w:tplc="1D441AC6">
      <w:start w:val="1"/>
      <w:numFmt w:val="decimal"/>
      <w:lvlText w:val="%4."/>
      <w:lvlJc w:val="left"/>
      <w:pPr>
        <w:ind w:left="2880" w:hanging="360"/>
      </w:pPr>
    </w:lvl>
    <w:lvl w:ilvl="4" w:tplc="6726B934">
      <w:start w:val="1"/>
      <w:numFmt w:val="lowerLetter"/>
      <w:lvlText w:val="%5."/>
      <w:lvlJc w:val="left"/>
      <w:pPr>
        <w:ind w:left="3600" w:hanging="360"/>
      </w:pPr>
    </w:lvl>
    <w:lvl w:ilvl="5" w:tplc="869E03EA">
      <w:start w:val="1"/>
      <w:numFmt w:val="lowerRoman"/>
      <w:lvlText w:val="%6."/>
      <w:lvlJc w:val="right"/>
      <w:pPr>
        <w:ind w:left="4320" w:hanging="180"/>
      </w:pPr>
    </w:lvl>
    <w:lvl w:ilvl="6" w:tplc="98FA1B8E">
      <w:start w:val="1"/>
      <w:numFmt w:val="decimal"/>
      <w:lvlText w:val="%7."/>
      <w:lvlJc w:val="left"/>
      <w:pPr>
        <w:ind w:left="5040" w:hanging="360"/>
      </w:pPr>
    </w:lvl>
    <w:lvl w:ilvl="7" w:tplc="86EC8588">
      <w:start w:val="1"/>
      <w:numFmt w:val="lowerLetter"/>
      <w:lvlText w:val="%8."/>
      <w:lvlJc w:val="left"/>
      <w:pPr>
        <w:ind w:left="5760" w:hanging="360"/>
      </w:pPr>
    </w:lvl>
    <w:lvl w:ilvl="8" w:tplc="1A0E0DD0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17B691F"/>
    <w:multiLevelType w:val="hybridMultilevel"/>
    <w:tmpl w:val="337EB730"/>
    <w:lvl w:ilvl="0" w:tplc="618E175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DABAB89E">
      <w:start w:val="1"/>
      <w:numFmt w:val="lowerLetter"/>
      <w:lvlText w:val="%2."/>
      <w:lvlJc w:val="left"/>
      <w:pPr>
        <w:ind w:left="1440" w:hanging="360"/>
      </w:pPr>
    </w:lvl>
    <w:lvl w:ilvl="2" w:tplc="37504A0E">
      <w:start w:val="1"/>
      <w:numFmt w:val="lowerRoman"/>
      <w:lvlText w:val="%3."/>
      <w:lvlJc w:val="right"/>
      <w:pPr>
        <w:ind w:left="2160" w:hanging="180"/>
      </w:pPr>
    </w:lvl>
    <w:lvl w:ilvl="3" w:tplc="8A4C163C">
      <w:start w:val="1"/>
      <w:numFmt w:val="decimal"/>
      <w:lvlText w:val="%4."/>
      <w:lvlJc w:val="left"/>
      <w:pPr>
        <w:ind w:left="2880" w:hanging="360"/>
      </w:pPr>
    </w:lvl>
    <w:lvl w:ilvl="4" w:tplc="4E94056E">
      <w:start w:val="1"/>
      <w:numFmt w:val="lowerLetter"/>
      <w:lvlText w:val="%5."/>
      <w:lvlJc w:val="left"/>
      <w:pPr>
        <w:ind w:left="3600" w:hanging="360"/>
      </w:pPr>
    </w:lvl>
    <w:lvl w:ilvl="5" w:tplc="85B0153A">
      <w:start w:val="1"/>
      <w:numFmt w:val="lowerRoman"/>
      <w:lvlText w:val="%6."/>
      <w:lvlJc w:val="right"/>
      <w:pPr>
        <w:ind w:left="4320" w:hanging="180"/>
      </w:pPr>
    </w:lvl>
    <w:lvl w:ilvl="6" w:tplc="B93826E8">
      <w:start w:val="1"/>
      <w:numFmt w:val="decimal"/>
      <w:lvlText w:val="%7."/>
      <w:lvlJc w:val="left"/>
      <w:pPr>
        <w:ind w:left="5040" w:hanging="360"/>
      </w:pPr>
    </w:lvl>
    <w:lvl w:ilvl="7" w:tplc="D9646474">
      <w:start w:val="1"/>
      <w:numFmt w:val="lowerLetter"/>
      <w:lvlText w:val="%8."/>
      <w:lvlJc w:val="left"/>
      <w:pPr>
        <w:ind w:left="5760" w:hanging="360"/>
      </w:pPr>
    </w:lvl>
    <w:lvl w:ilvl="8" w:tplc="44BAEBEA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2257496"/>
    <w:multiLevelType w:val="hybridMultilevel"/>
    <w:tmpl w:val="CC1ABCC8"/>
    <w:lvl w:ilvl="0" w:tplc="DAB0547A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55700672">
      <w:start w:val="1"/>
      <w:numFmt w:val="lowerLetter"/>
      <w:lvlText w:val="%2."/>
      <w:lvlJc w:val="left"/>
      <w:pPr>
        <w:ind w:left="1363" w:hanging="360"/>
      </w:pPr>
    </w:lvl>
    <w:lvl w:ilvl="2" w:tplc="7EA85ACA">
      <w:start w:val="1"/>
      <w:numFmt w:val="lowerRoman"/>
      <w:lvlText w:val="%3."/>
      <w:lvlJc w:val="right"/>
      <w:pPr>
        <w:ind w:left="2083" w:hanging="180"/>
      </w:pPr>
    </w:lvl>
    <w:lvl w:ilvl="3" w:tplc="90825B62">
      <w:start w:val="1"/>
      <w:numFmt w:val="decimal"/>
      <w:lvlText w:val="%4."/>
      <w:lvlJc w:val="left"/>
      <w:pPr>
        <w:ind w:left="2803" w:hanging="360"/>
      </w:pPr>
    </w:lvl>
    <w:lvl w:ilvl="4" w:tplc="18DE4606">
      <w:start w:val="1"/>
      <w:numFmt w:val="lowerLetter"/>
      <w:lvlText w:val="%5."/>
      <w:lvlJc w:val="left"/>
      <w:pPr>
        <w:ind w:left="3523" w:hanging="360"/>
      </w:pPr>
    </w:lvl>
    <w:lvl w:ilvl="5" w:tplc="E42E5350">
      <w:start w:val="1"/>
      <w:numFmt w:val="lowerRoman"/>
      <w:lvlText w:val="%6."/>
      <w:lvlJc w:val="right"/>
      <w:pPr>
        <w:ind w:left="4243" w:hanging="180"/>
      </w:pPr>
    </w:lvl>
    <w:lvl w:ilvl="6" w:tplc="8FC857B4">
      <w:start w:val="1"/>
      <w:numFmt w:val="decimal"/>
      <w:lvlText w:val="%7."/>
      <w:lvlJc w:val="left"/>
      <w:pPr>
        <w:ind w:left="4963" w:hanging="360"/>
      </w:pPr>
    </w:lvl>
    <w:lvl w:ilvl="7" w:tplc="0F081194">
      <w:start w:val="1"/>
      <w:numFmt w:val="lowerLetter"/>
      <w:lvlText w:val="%8."/>
      <w:lvlJc w:val="left"/>
      <w:pPr>
        <w:ind w:left="5683" w:hanging="360"/>
      </w:pPr>
    </w:lvl>
    <w:lvl w:ilvl="8" w:tplc="DDA467E6">
      <w:start w:val="1"/>
      <w:numFmt w:val="lowerRoman"/>
      <w:lvlText w:val="%9."/>
      <w:lvlJc w:val="right"/>
      <w:pPr>
        <w:ind w:left="6403" w:hanging="180"/>
      </w:pPr>
    </w:lvl>
  </w:abstractNum>
  <w:abstractNum w:abstractNumId="7">
    <w:nsid w:val="783E2E91"/>
    <w:multiLevelType w:val="hybridMultilevel"/>
    <w:tmpl w:val="38B6F554"/>
    <w:lvl w:ilvl="0" w:tplc="58286E1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050F0CC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8CBC81D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0947C1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BB4882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28FC5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570312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C7CCE70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9E67FE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B6056B0"/>
    <w:multiLevelType w:val="hybridMultilevel"/>
    <w:tmpl w:val="D3144114"/>
    <w:lvl w:ilvl="0" w:tplc="1B5C0B2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 w:tplc="E8CEBAA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 w:tplc="88CA3A9E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 w:tplc="2F7AD71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 w:tplc="11D2FBA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 w:tplc="C846AADE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 w:tplc="A0F2039C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 w:tplc="D2048C3A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 w:tplc="111CD1E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3"/>
  </w:num>
  <w:num w:numId="2">
    <w:abstractNumId w:val="8"/>
  </w:num>
  <w:num w:numId="3">
    <w:abstractNumId w:val="7"/>
  </w:num>
  <w:num w:numId="4">
    <w:abstractNumId w:val="1"/>
  </w:num>
  <w:num w:numId="5">
    <w:abstractNumId w:val="2"/>
  </w:num>
  <w:num w:numId="6">
    <w:abstractNumId w:val="4"/>
  </w:num>
  <w:num w:numId="7">
    <w:abstractNumId w:val="5"/>
  </w:num>
  <w:num w:numId="8">
    <w:abstractNumId w:val="6"/>
  </w:num>
  <w:num w:numId="9">
    <w:abstractNumId w:val="0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KPU-4">
    <w15:presenceInfo w15:providerId="Teamlab" w15:userId="KPU-4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6AEE"/>
    <w:rsid w:val="00275A7E"/>
    <w:rsid w:val="003A432E"/>
    <w:rsid w:val="003D744B"/>
    <w:rsid w:val="005B0A01"/>
    <w:rsid w:val="008F6417"/>
    <w:rsid w:val="00932874"/>
    <w:rsid w:val="00AA3B65"/>
    <w:rsid w:val="00AA68B3"/>
    <w:rsid w:val="00B95FA9"/>
    <w:rsid w:val="00BD00E6"/>
    <w:rsid w:val="00BF0393"/>
    <w:rsid w:val="00D748C2"/>
    <w:rsid w:val="00E06AEE"/>
    <w:rsid w:val="00ED114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pPr>
      <w:keepNext/>
      <w:tabs>
        <w:tab w:val="left" w:pos="3210"/>
      </w:tabs>
      <w:ind w:left="2520" w:hanging="180"/>
      <w:jc w:val="center"/>
      <w:outlineLvl w:val="2"/>
    </w:pPr>
    <w:rPr>
      <w:b/>
      <w:bCs/>
      <w:lang w:eastAsia="ar-SA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4">
    <w:name w:val="Название Знак"/>
    <w:basedOn w:val="a0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 w:after="200"/>
    </w:pPr>
    <w:rPr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9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a">
    <w:name w:val="footnote text"/>
    <w:basedOn w:val="a"/>
    <w:link w:val="ab"/>
    <w:uiPriority w:val="99"/>
    <w:semiHidden/>
    <w:unhideWhenUsed/>
    <w:pPr>
      <w:spacing w:after="40"/>
    </w:pPr>
    <w:rPr>
      <w:sz w:val="18"/>
    </w:rPr>
  </w:style>
  <w:style w:type="character" w:customStyle="1" w:styleId="ab">
    <w:name w:val="Текст сноски Знак"/>
    <w:link w:val="aa"/>
    <w:uiPriority w:val="99"/>
    <w:rPr>
      <w:sz w:val="18"/>
    </w:rPr>
  </w:style>
  <w:style w:type="character" w:styleId="ac">
    <w:name w:val="footnote reference"/>
    <w:basedOn w:val="a0"/>
    <w:uiPriority w:val="99"/>
    <w:unhideWhenUsed/>
    <w:rPr>
      <w:vertAlign w:val="superscript"/>
    </w:rPr>
  </w:style>
  <w:style w:type="paragraph" w:styleId="ad">
    <w:name w:val="endnote text"/>
    <w:basedOn w:val="a"/>
    <w:link w:val="ae"/>
    <w:uiPriority w:val="99"/>
    <w:semiHidden/>
    <w:unhideWhenUsed/>
  </w:style>
  <w:style w:type="character" w:customStyle="1" w:styleId="ae">
    <w:name w:val="Текст концевой сноски Знак"/>
    <w:link w:val="ad"/>
    <w:uiPriority w:val="99"/>
    <w:rPr>
      <w:sz w:val="20"/>
    </w:rPr>
  </w:style>
  <w:style w:type="character" w:styleId="af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0">
    <w:name w:val="TOC Heading"/>
    <w:uiPriority w:val="39"/>
    <w:unhideWhenUsed/>
  </w:style>
  <w:style w:type="paragraph" w:styleId="af1">
    <w:name w:val="table of figures"/>
    <w:basedOn w:val="a"/>
    <w:next w:val="a"/>
    <w:uiPriority w:val="99"/>
    <w:unhideWhenUsed/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ru-RU"/>
    </w:rPr>
  </w:style>
  <w:style w:type="paragraph" w:customStyle="1" w:styleId="ConsPlusTitle">
    <w:name w:val="ConsPlusTitle"/>
    <w:pPr>
      <w:widowControl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f2">
    <w:name w:val="Body Text"/>
    <w:basedOn w:val="a"/>
    <w:link w:val="af3"/>
    <w:pPr>
      <w:spacing w:after="120"/>
    </w:pPr>
  </w:style>
  <w:style w:type="character" w:customStyle="1" w:styleId="af3">
    <w:name w:val="Основной текст Знак"/>
    <w:basedOn w:val="a0"/>
    <w:link w:val="af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b-serp-urlitem">
    <w:name w:val="b-serp-url__item"/>
    <w:basedOn w:val="a0"/>
  </w:style>
  <w:style w:type="paragraph" w:styleId="af4">
    <w:name w:val="List Paragraph"/>
    <w:basedOn w:val="a"/>
    <w:link w:val="af5"/>
    <w:uiPriority w:val="34"/>
    <w:qFormat/>
    <w:pPr>
      <w:ind w:left="720"/>
      <w:contextualSpacing/>
    </w:pPr>
  </w:style>
  <w:style w:type="paragraph" w:styleId="af6">
    <w:name w:val="Balloon Text"/>
    <w:basedOn w:val="a"/>
    <w:link w:val="af7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basedOn w:val="a0"/>
    <w:link w:val="af6"/>
    <w:uiPriority w:val="99"/>
    <w:semiHidden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24">
    <w:name w:val="Знак2"/>
    <w:basedOn w:val="a"/>
    <w:pPr>
      <w:widowControl/>
      <w:spacing w:after="160" w:line="240" w:lineRule="exact"/>
    </w:pPr>
    <w:rPr>
      <w:rFonts w:ascii="Verdana" w:hAnsi="Verdana"/>
      <w:lang w:val="en-US" w:eastAsia="en-US"/>
    </w:rPr>
  </w:style>
  <w:style w:type="character" w:styleId="af8">
    <w:name w:val="Hyperlink"/>
    <w:uiPriority w:val="99"/>
    <w:rPr>
      <w:color w:val="0000FF"/>
      <w:u w:val="single"/>
    </w:rPr>
  </w:style>
  <w:style w:type="paragraph" w:customStyle="1" w:styleId="ConsPlusNormal">
    <w:name w:val="ConsPlusNormal"/>
    <w:pPr>
      <w:widowControl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table" w:styleId="af9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pPr>
      <w:widowControl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Iauiue1">
    <w:name w:val="Iau?iue1"/>
    <w:pPr>
      <w:widowControl w:val="0"/>
      <w:spacing w:after="0" w:line="240" w:lineRule="auto"/>
    </w:pPr>
    <w:rPr>
      <w:rFonts w:ascii="Times New Roman" w:eastAsia="Arial" w:hAnsi="Times New Roman" w:cs="Times New Roman"/>
      <w:sz w:val="20"/>
      <w:szCs w:val="20"/>
      <w:lang w:eastAsia="ar-SA"/>
    </w:rPr>
  </w:style>
  <w:style w:type="paragraph" w:styleId="afa">
    <w:name w:val="No Spacing"/>
    <w:uiPriority w:val="1"/>
    <w:qFormat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b">
    <w:name w:val="header"/>
    <w:basedOn w:val="a"/>
    <w:link w:val="afc"/>
    <w:uiPriority w:val="99"/>
    <w:unhideWhenUsed/>
    <w:pPr>
      <w:tabs>
        <w:tab w:val="center" w:pos="4677"/>
        <w:tab w:val="right" w:pos="9355"/>
      </w:tabs>
    </w:pPr>
  </w:style>
  <w:style w:type="character" w:customStyle="1" w:styleId="afc">
    <w:name w:val="Верхний колонтитул Знак"/>
    <w:basedOn w:val="a0"/>
    <w:link w:val="afb"/>
    <w:uiPriority w:val="9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d">
    <w:name w:val="footer"/>
    <w:basedOn w:val="a"/>
    <w:link w:val="afe"/>
    <w:uiPriority w:val="99"/>
    <w:semiHidden/>
    <w:unhideWhenUsed/>
    <w:pPr>
      <w:tabs>
        <w:tab w:val="center" w:pos="4677"/>
        <w:tab w:val="right" w:pos="9355"/>
      </w:tabs>
    </w:pPr>
  </w:style>
  <w:style w:type="character" w:customStyle="1" w:styleId="afe">
    <w:name w:val="Нижний колонтитул Знак"/>
    <w:basedOn w:val="a0"/>
    <w:link w:val="afd"/>
    <w:uiPriority w:val="99"/>
    <w:semiHidden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">
    <w:name w:val="line number"/>
    <w:basedOn w:val="a0"/>
    <w:uiPriority w:val="99"/>
    <w:semiHidden/>
    <w:unhideWhenUsed/>
  </w:style>
  <w:style w:type="character" w:customStyle="1" w:styleId="af5">
    <w:name w:val="Абзац списка Знак"/>
    <w:link w:val="af4"/>
    <w:uiPriority w:val="3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0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ff1">
    <w:name w:val="annotation text"/>
    <w:basedOn w:val="a"/>
    <w:link w:val="aff2"/>
    <w:uiPriority w:val="99"/>
    <w:semiHidden/>
    <w:unhideWhenUsed/>
  </w:style>
  <w:style w:type="character" w:customStyle="1" w:styleId="aff2">
    <w:name w:val="Текст примечания Знак"/>
    <w:basedOn w:val="a0"/>
    <w:link w:val="aff1"/>
    <w:uiPriority w:val="99"/>
    <w:semiHidden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3">
    <w:name w:val="annotation subject"/>
    <w:basedOn w:val="aff1"/>
    <w:next w:val="aff1"/>
    <w:link w:val="aff4"/>
    <w:uiPriority w:val="99"/>
    <w:semiHidden/>
    <w:unhideWhenUsed/>
    <w:rPr>
      <w:b/>
      <w:bCs/>
    </w:rPr>
  </w:style>
  <w:style w:type="character" w:customStyle="1" w:styleId="aff4">
    <w:name w:val="Тема примечания Знак"/>
    <w:basedOn w:val="aff2"/>
    <w:link w:val="aff3"/>
    <w:uiPriority w:val="99"/>
    <w:semiHidden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pPr>
      <w:keepNext/>
      <w:tabs>
        <w:tab w:val="left" w:pos="3210"/>
      </w:tabs>
      <w:ind w:left="2520" w:hanging="180"/>
      <w:jc w:val="center"/>
      <w:outlineLvl w:val="2"/>
    </w:pPr>
    <w:rPr>
      <w:b/>
      <w:bCs/>
      <w:lang w:eastAsia="ar-SA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4">
    <w:name w:val="Название Знак"/>
    <w:basedOn w:val="a0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 w:after="200"/>
    </w:pPr>
    <w:rPr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9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a">
    <w:name w:val="footnote text"/>
    <w:basedOn w:val="a"/>
    <w:link w:val="ab"/>
    <w:uiPriority w:val="99"/>
    <w:semiHidden/>
    <w:unhideWhenUsed/>
    <w:pPr>
      <w:spacing w:after="40"/>
    </w:pPr>
    <w:rPr>
      <w:sz w:val="18"/>
    </w:rPr>
  </w:style>
  <w:style w:type="character" w:customStyle="1" w:styleId="ab">
    <w:name w:val="Текст сноски Знак"/>
    <w:link w:val="aa"/>
    <w:uiPriority w:val="99"/>
    <w:rPr>
      <w:sz w:val="18"/>
    </w:rPr>
  </w:style>
  <w:style w:type="character" w:styleId="ac">
    <w:name w:val="footnote reference"/>
    <w:basedOn w:val="a0"/>
    <w:uiPriority w:val="99"/>
    <w:unhideWhenUsed/>
    <w:rPr>
      <w:vertAlign w:val="superscript"/>
    </w:rPr>
  </w:style>
  <w:style w:type="paragraph" w:styleId="ad">
    <w:name w:val="endnote text"/>
    <w:basedOn w:val="a"/>
    <w:link w:val="ae"/>
    <w:uiPriority w:val="99"/>
    <w:semiHidden/>
    <w:unhideWhenUsed/>
  </w:style>
  <w:style w:type="character" w:customStyle="1" w:styleId="ae">
    <w:name w:val="Текст концевой сноски Знак"/>
    <w:link w:val="ad"/>
    <w:uiPriority w:val="99"/>
    <w:rPr>
      <w:sz w:val="20"/>
    </w:rPr>
  </w:style>
  <w:style w:type="character" w:styleId="af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0">
    <w:name w:val="TOC Heading"/>
    <w:uiPriority w:val="39"/>
    <w:unhideWhenUsed/>
  </w:style>
  <w:style w:type="paragraph" w:styleId="af1">
    <w:name w:val="table of figures"/>
    <w:basedOn w:val="a"/>
    <w:next w:val="a"/>
    <w:uiPriority w:val="99"/>
    <w:unhideWhenUsed/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ru-RU"/>
    </w:rPr>
  </w:style>
  <w:style w:type="paragraph" w:customStyle="1" w:styleId="ConsPlusTitle">
    <w:name w:val="ConsPlusTitle"/>
    <w:pPr>
      <w:widowControl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f2">
    <w:name w:val="Body Text"/>
    <w:basedOn w:val="a"/>
    <w:link w:val="af3"/>
    <w:pPr>
      <w:spacing w:after="120"/>
    </w:pPr>
  </w:style>
  <w:style w:type="character" w:customStyle="1" w:styleId="af3">
    <w:name w:val="Основной текст Знак"/>
    <w:basedOn w:val="a0"/>
    <w:link w:val="af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b-serp-urlitem">
    <w:name w:val="b-serp-url__item"/>
    <w:basedOn w:val="a0"/>
  </w:style>
  <w:style w:type="paragraph" w:styleId="af4">
    <w:name w:val="List Paragraph"/>
    <w:basedOn w:val="a"/>
    <w:link w:val="af5"/>
    <w:uiPriority w:val="34"/>
    <w:qFormat/>
    <w:pPr>
      <w:ind w:left="720"/>
      <w:contextualSpacing/>
    </w:pPr>
  </w:style>
  <w:style w:type="paragraph" w:styleId="af6">
    <w:name w:val="Balloon Text"/>
    <w:basedOn w:val="a"/>
    <w:link w:val="af7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basedOn w:val="a0"/>
    <w:link w:val="af6"/>
    <w:uiPriority w:val="99"/>
    <w:semiHidden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24">
    <w:name w:val="Знак2"/>
    <w:basedOn w:val="a"/>
    <w:pPr>
      <w:widowControl/>
      <w:spacing w:after="160" w:line="240" w:lineRule="exact"/>
    </w:pPr>
    <w:rPr>
      <w:rFonts w:ascii="Verdana" w:hAnsi="Verdana"/>
      <w:lang w:val="en-US" w:eastAsia="en-US"/>
    </w:rPr>
  </w:style>
  <w:style w:type="character" w:styleId="af8">
    <w:name w:val="Hyperlink"/>
    <w:uiPriority w:val="99"/>
    <w:rPr>
      <w:color w:val="0000FF"/>
      <w:u w:val="single"/>
    </w:rPr>
  </w:style>
  <w:style w:type="paragraph" w:customStyle="1" w:styleId="ConsPlusNormal">
    <w:name w:val="ConsPlusNormal"/>
    <w:pPr>
      <w:widowControl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table" w:styleId="af9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pPr>
      <w:widowControl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Iauiue1">
    <w:name w:val="Iau?iue1"/>
    <w:pPr>
      <w:widowControl w:val="0"/>
      <w:spacing w:after="0" w:line="240" w:lineRule="auto"/>
    </w:pPr>
    <w:rPr>
      <w:rFonts w:ascii="Times New Roman" w:eastAsia="Arial" w:hAnsi="Times New Roman" w:cs="Times New Roman"/>
      <w:sz w:val="20"/>
      <w:szCs w:val="20"/>
      <w:lang w:eastAsia="ar-SA"/>
    </w:rPr>
  </w:style>
  <w:style w:type="paragraph" w:styleId="afa">
    <w:name w:val="No Spacing"/>
    <w:uiPriority w:val="1"/>
    <w:qFormat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b">
    <w:name w:val="header"/>
    <w:basedOn w:val="a"/>
    <w:link w:val="afc"/>
    <w:uiPriority w:val="99"/>
    <w:unhideWhenUsed/>
    <w:pPr>
      <w:tabs>
        <w:tab w:val="center" w:pos="4677"/>
        <w:tab w:val="right" w:pos="9355"/>
      </w:tabs>
    </w:pPr>
  </w:style>
  <w:style w:type="character" w:customStyle="1" w:styleId="afc">
    <w:name w:val="Верхний колонтитул Знак"/>
    <w:basedOn w:val="a0"/>
    <w:link w:val="afb"/>
    <w:uiPriority w:val="9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d">
    <w:name w:val="footer"/>
    <w:basedOn w:val="a"/>
    <w:link w:val="afe"/>
    <w:uiPriority w:val="99"/>
    <w:semiHidden/>
    <w:unhideWhenUsed/>
    <w:pPr>
      <w:tabs>
        <w:tab w:val="center" w:pos="4677"/>
        <w:tab w:val="right" w:pos="9355"/>
      </w:tabs>
    </w:pPr>
  </w:style>
  <w:style w:type="character" w:customStyle="1" w:styleId="afe">
    <w:name w:val="Нижний колонтитул Знак"/>
    <w:basedOn w:val="a0"/>
    <w:link w:val="afd"/>
    <w:uiPriority w:val="99"/>
    <w:semiHidden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">
    <w:name w:val="line number"/>
    <w:basedOn w:val="a0"/>
    <w:uiPriority w:val="99"/>
    <w:semiHidden/>
    <w:unhideWhenUsed/>
  </w:style>
  <w:style w:type="character" w:customStyle="1" w:styleId="af5">
    <w:name w:val="Абзац списка Знак"/>
    <w:link w:val="af4"/>
    <w:uiPriority w:val="3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0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ff1">
    <w:name w:val="annotation text"/>
    <w:basedOn w:val="a"/>
    <w:link w:val="aff2"/>
    <w:uiPriority w:val="99"/>
    <w:semiHidden/>
    <w:unhideWhenUsed/>
  </w:style>
  <w:style w:type="character" w:customStyle="1" w:styleId="aff2">
    <w:name w:val="Текст примечания Знак"/>
    <w:basedOn w:val="a0"/>
    <w:link w:val="aff1"/>
    <w:uiPriority w:val="99"/>
    <w:semiHidden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3">
    <w:name w:val="annotation subject"/>
    <w:basedOn w:val="aff1"/>
    <w:next w:val="aff1"/>
    <w:link w:val="aff4"/>
    <w:uiPriority w:val="99"/>
    <w:semiHidden/>
    <w:unhideWhenUsed/>
    <w:rPr>
      <w:b/>
      <w:bCs/>
    </w:rPr>
  </w:style>
  <w:style w:type="character" w:customStyle="1" w:styleId="aff4">
    <w:name w:val="Тема примечания Знак"/>
    <w:basedOn w:val="aff2"/>
    <w:link w:val="aff3"/>
    <w:uiPriority w:val="99"/>
    <w:semiHidden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18" Type="http://schemas.microsoft.com/office/2011/relationships/commentsExtended" Target="commentsExtended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17" Type="http://schemas.microsoft.com/office/2011/relationships/people" Target="people.xml"/><Relationship Id="rId2" Type="http://schemas.openxmlformats.org/officeDocument/2006/relationships/numbering" Target="numbering.xml"/><Relationship Id="rId16" Type="http://schemas.microsoft.com/office/2016/09/relationships/commentsIds" Target="commentsIds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microsoft.com/office/2018/08/relationships/commentsExtensible" Target="commentsExtensible.xml"/><Relationship Id="rId10" Type="http://schemas.openxmlformats.org/officeDocument/2006/relationships/package" Target="embeddings/_________Microsoft_Word1.docx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C58748-F9C5-405F-A7EB-24E4FEFBF5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339</Words>
  <Characters>1938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2273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Епифанова Елена Валерьевна</dc:creator>
  <cp:lastModifiedBy>Бирюкова Юлия Владимировна</cp:lastModifiedBy>
  <cp:revision>8</cp:revision>
  <dcterms:created xsi:type="dcterms:W3CDTF">2025-01-16T13:25:00Z</dcterms:created>
  <dcterms:modified xsi:type="dcterms:W3CDTF">2025-03-19T12:07:00Z</dcterms:modified>
</cp:coreProperties>
</file>