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FB7487" w14:textId="77777777" w:rsidR="00B22AB2" w:rsidRPr="00ED6CD8" w:rsidRDefault="003201C9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 xml:space="preserve">Проект постановления </w:t>
      </w:r>
    </w:p>
    <w:p w14:paraId="18B216B8" w14:textId="77777777" w:rsidR="00B22AB2" w:rsidRPr="00ED6CD8" w:rsidRDefault="003201C9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 xml:space="preserve">администрации города Покачи </w:t>
      </w:r>
      <w:proofErr w:type="gramStart"/>
      <w:r w:rsidRPr="00ED6CD8">
        <w:rPr>
          <w:rFonts w:ascii="Times New Roman" w:hAnsi="Times New Roman"/>
          <w:sz w:val="24"/>
          <w:szCs w:val="23"/>
        </w:rPr>
        <w:t>разработан</w:t>
      </w:r>
      <w:proofErr w:type="gramEnd"/>
    </w:p>
    <w:p w14:paraId="031E42C0" w14:textId="77777777" w:rsidR="00B22AB2" w:rsidRPr="00ED6CD8" w:rsidRDefault="003201C9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 xml:space="preserve">управлением по вопросам безопасности, </w:t>
      </w:r>
    </w:p>
    <w:p w14:paraId="3AF3722D" w14:textId="77777777" w:rsidR="00B22AB2" w:rsidRPr="00ED6CD8" w:rsidRDefault="003201C9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>гражданской обороны и чрезвычайных ситуаций</w:t>
      </w:r>
    </w:p>
    <w:p w14:paraId="28700B8F" w14:textId="77777777" w:rsidR="00B22AB2" w:rsidRPr="00ED6CD8" w:rsidRDefault="003201C9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>администрации города Покачи</w:t>
      </w:r>
    </w:p>
    <w:p w14:paraId="6D7823F2" w14:textId="77777777" w:rsidR="00B22AB2" w:rsidRPr="00ED6CD8" w:rsidRDefault="00B22AB2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3"/>
        </w:rPr>
      </w:pPr>
    </w:p>
    <w:p w14:paraId="3507E131" w14:textId="77777777" w:rsidR="00B22AB2" w:rsidRPr="00ED6CD8" w:rsidRDefault="003201C9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3"/>
        </w:rPr>
      </w:pPr>
      <w:r w:rsidRPr="00ED6CD8">
        <w:rPr>
          <w:rFonts w:ascii="Times New Roman" w:hAnsi="Times New Roman"/>
          <w:b/>
          <w:sz w:val="24"/>
          <w:szCs w:val="23"/>
        </w:rPr>
        <w:t>Пояснительная записка</w:t>
      </w:r>
    </w:p>
    <w:p w14:paraId="0A56EC65" w14:textId="77777777" w:rsidR="00B22AB2" w:rsidRPr="00ED6CD8" w:rsidRDefault="003201C9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3"/>
        </w:rPr>
      </w:pPr>
      <w:r w:rsidRPr="00ED6CD8">
        <w:rPr>
          <w:rFonts w:ascii="Times New Roman" w:hAnsi="Times New Roman"/>
          <w:b/>
          <w:sz w:val="24"/>
          <w:szCs w:val="23"/>
        </w:rPr>
        <w:t>к проекту постановления администрации города Покачи</w:t>
      </w:r>
    </w:p>
    <w:p w14:paraId="43B79F21" w14:textId="6A4A0A29" w:rsidR="00D91575" w:rsidRPr="00ED6CD8" w:rsidRDefault="003201C9" w:rsidP="00D91575">
      <w:pPr>
        <w:spacing w:after="0" w:line="240" w:lineRule="auto"/>
        <w:jc w:val="center"/>
        <w:rPr>
          <w:rFonts w:ascii="Times New Roman" w:hAnsi="Times New Roman"/>
          <w:b/>
          <w:sz w:val="24"/>
          <w:szCs w:val="23"/>
        </w:rPr>
      </w:pPr>
      <w:r w:rsidRPr="00ED6CD8">
        <w:rPr>
          <w:rFonts w:ascii="Times New Roman" w:hAnsi="Times New Roman"/>
          <w:b/>
          <w:sz w:val="24"/>
          <w:szCs w:val="23"/>
        </w:rPr>
        <w:t>«</w:t>
      </w:r>
      <w:r w:rsidR="00190F03" w:rsidRPr="00190F03">
        <w:rPr>
          <w:rFonts w:ascii="Times New Roman" w:hAnsi="Times New Roman"/>
          <w:b/>
          <w:sz w:val="24"/>
          <w:szCs w:val="23"/>
        </w:rPr>
        <w:t xml:space="preserve">О признании </w:t>
      </w:r>
      <w:proofErr w:type="gramStart"/>
      <w:r w:rsidR="00190F03" w:rsidRPr="00190F03">
        <w:rPr>
          <w:rFonts w:ascii="Times New Roman" w:hAnsi="Times New Roman"/>
          <w:b/>
          <w:sz w:val="24"/>
          <w:szCs w:val="23"/>
        </w:rPr>
        <w:t>утратившими</w:t>
      </w:r>
      <w:proofErr w:type="gramEnd"/>
      <w:r w:rsidR="00190F03" w:rsidRPr="00190F03">
        <w:rPr>
          <w:rFonts w:ascii="Times New Roman" w:hAnsi="Times New Roman"/>
          <w:b/>
          <w:sz w:val="24"/>
          <w:szCs w:val="23"/>
        </w:rPr>
        <w:t xml:space="preserve"> силу некоторых постановлений администрации города </w:t>
      </w:r>
      <w:proofErr w:type="spellStart"/>
      <w:r w:rsidR="00190F03" w:rsidRPr="00190F03">
        <w:rPr>
          <w:rFonts w:ascii="Times New Roman" w:hAnsi="Times New Roman"/>
          <w:b/>
          <w:sz w:val="24"/>
          <w:szCs w:val="23"/>
        </w:rPr>
        <w:t>Покачи</w:t>
      </w:r>
      <w:proofErr w:type="spellEnd"/>
      <w:r w:rsidR="00190F03" w:rsidRPr="00190F03">
        <w:rPr>
          <w:rFonts w:ascii="Times New Roman" w:hAnsi="Times New Roman"/>
          <w:b/>
          <w:sz w:val="24"/>
          <w:szCs w:val="23"/>
        </w:rPr>
        <w:t xml:space="preserve"> (от 31.10.2024 №1010, от 26.02.2025 № 162)</w:t>
      </w:r>
      <w:r w:rsidR="00D91575" w:rsidRPr="00ED6CD8">
        <w:rPr>
          <w:rFonts w:ascii="Times New Roman" w:hAnsi="Times New Roman"/>
          <w:b/>
          <w:sz w:val="24"/>
          <w:szCs w:val="23"/>
        </w:rPr>
        <w:t>»</w:t>
      </w:r>
    </w:p>
    <w:p w14:paraId="766096EB" w14:textId="77777777" w:rsidR="00B22AB2" w:rsidRPr="00ED6CD8" w:rsidRDefault="00B22AB2">
      <w:pPr>
        <w:spacing w:after="0" w:line="240" w:lineRule="auto"/>
        <w:jc w:val="center"/>
        <w:rPr>
          <w:rFonts w:ascii="Times New Roman" w:hAnsi="Times New Roman"/>
          <w:b/>
          <w:sz w:val="24"/>
          <w:szCs w:val="23"/>
        </w:rPr>
      </w:pPr>
    </w:p>
    <w:p w14:paraId="728A9EB8" w14:textId="006DE805" w:rsidR="00B22AB2" w:rsidRPr="00ED6CD8" w:rsidRDefault="003201C9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4"/>
          <w:szCs w:val="23"/>
          <w:lang w:eastAsia="en-US"/>
        </w:rPr>
      </w:pPr>
      <w:r w:rsidRPr="00ED6CD8">
        <w:rPr>
          <w:rFonts w:ascii="Times New Roman" w:eastAsia="Calibri" w:hAnsi="Times New Roman" w:cs="Times New Roman"/>
          <w:sz w:val="24"/>
          <w:szCs w:val="23"/>
          <w:lang w:eastAsia="en-US"/>
        </w:rPr>
        <w:t xml:space="preserve">Полномочия по принятию </w:t>
      </w:r>
      <w:r w:rsidR="00A73430">
        <w:rPr>
          <w:rFonts w:ascii="Times New Roman" w:eastAsia="Calibri" w:hAnsi="Times New Roman" w:cs="Times New Roman"/>
          <w:sz w:val="24"/>
          <w:szCs w:val="23"/>
          <w:lang w:eastAsia="en-US"/>
        </w:rPr>
        <w:t>пос</w:t>
      </w:r>
      <w:r w:rsidR="00A35AB3">
        <w:rPr>
          <w:rFonts w:ascii="Times New Roman" w:eastAsia="Calibri" w:hAnsi="Times New Roman" w:cs="Times New Roman"/>
          <w:sz w:val="24"/>
          <w:szCs w:val="23"/>
          <w:lang w:eastAsia="en-US"/>
        </w:rPr>
        <w:t xml:space="preserve">тановления администрации города </w:t>
      </w:r>
      <w:proofErr w:type="spellStart"/>
      <w:r w:rsidR="00A35AB3">
        <w:rPr>
          <w:rFonts w:ascii="Times New Roman" w:eastAsia="Calibri" w:hAnsi="Times New Roman" w:cs="Times New Roman"/>
          <w:sz w:val="24"/>
          <w:szCs w:val="23"/>
          <w:lang w:eastAsia="en-US"/>
        </w:rPr>
        <w:t>Покачи</w:t>
      </w:r>
      <w:proofErr w:type="spellEnd"/>
      <w:r w:rsidRPr="00ED6CD8">
        <w:rPr>
          <w:rFonts w:ascii="Times New Roman" w:eastAsia="Calibri" w:hAnsi="Times New Roman" w:cs="Times New Roman"/>
          <w:sz w:val="24"/>
          <w:szCs w:val="23"/>
          <w:lang w:eastAsia="en-US"/>
        </w:rPr>
        <w:t xml:space="preserve"> установлены:</w:t>
      </w:r>
    </w:p>
    <w:p w14:paraId="4AF7E1AB" w14:textId="136AB839" w:rsidR="00B22AB2" w:rsidRPr="00ED6CD8" w:rsidRDefault="003201C9" w:rsidP="00E00469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4"/>
          <w:szCs w:val="23"/>
          <w:lang w:eastAsia="en-US"/>
        </w:rPr>
      </w:pPr>
      <w:r w:rsidRPr="00ED6CD8">
        <w:rPr>
          <w:rFonts w:ascii="Times New Roman" w:eastAsia="Calibri" w:hAnsi="Times New Roman" w:cs="Times New Roman"/>
          <w:sz w:val="24"/>
          <w:szCs w:val="23"/>
          <w:lang w:eastAsia="en-US"/>
        </w:rPr>
        <w:t xml:space="preserve">1) </w:t>
      </w:r>
      <w:r w:rsidR="00A73430" w:rsidRPr="00ED6CD8">
        <w:rPr>
          <w:rFonts w:ascii="Times New Roman" w:eastAsia="Calibri" w:hAnsi="Times New Roman" w:cs="Times New Roman"/>
          <w:sz w:val="24"/>
          <w:szCs w:val="23"/>
          <w:lang w:eastAsia="en-US"/>
        </w:rPr>
        <w:t>част</w:t>
      </w:r>
      <w:r w:rsidR="00A73430">
        <w:rPr>
          <w:rFonts w:ascii="Times New Roman" w:eastAsia="Calibri" w:hAnsi="Times New Roman" w:cs="Times New Roman"/>
          <w:sz w:val="24"/>
          <w:szCs w:val="23"/>
          <w:lang w:eastAsia="en-US"/>
        </w:rPr>
        <w:t>ями 3,</w:t>
      </w:r>
      <w:r w:rsidR="00A73430" w:rsidRPr="00ED6CD8">
        <w:rPr>
          <w:rFonts w:ascii="Times New Roman" w:eastAsia="Calibri" w:hAnsi="Times New Roman" w:cs="Times New Roman"/>
          <w:sz w:val="24"/>
          <w:szCs w:val="23"/>
          <w:lang w:eastAsia="en-US"/>
        </w:rPr>
        <w:t xml:space="preserve"> </w:t>
      </w:r>
      <w:r w:rsidR="00DB76EA" w:rsidRPr="00ED6CD8">
        <w:rPr>
          <w:rFonts w:ascii="Times New Roman" w:eastAsia="Calibri" w:hAnsi="Times New Roman" w:cs="Times New Roman"/>
          <w:sz w:val="24"/>
          <w:szCs w:val="23"/>
          <w:lang w:eastAsia="en-US"/>
        </w:rPr>
        <w:t xml:space="preserve">8 </w:t>
      </w:r>
      <w:r w:rsidR="007358DD" w:rsidRPr="00ED6CD8">
        <w:rPr>
          <w:rFonts w:ascii="Times New Roman" w:eastAsia="Calibri" w:hAnsi="Times New Roman" w:cs="Times New Roman"/>
          <w:sz w:val="24"/>
          <w:szCs w:val="23"/>
          <w:lang w:eastAsia="en-US"/>
        </w:rPr>
        <w:t>статьи 20 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№527</w:t>
      </w:r>
      <w:r w:rsidR="00F67E66">
        <w:rPr>
          <w:rFonts w:ascii="Times New Roman" w:eastAsia="Calibri" w:hAnsi="Times New Roman" w:cs="Times New Roman"/>
          <w:sz w:val="24"/>
          <w:szCs w:val="23"/>
          <w:lang w:eastAsia="en-US"/>
        </w:rPr>
        <w:t xml:space="preserve"> (далее - Порядок №527)</w:t>
      </w:r>
      <w:r w:rsidR="007358DD" w:rsidRPr="00ED6CD8">
        <w:rPr>
          <w:rFonts w:ascii="Times New Roman" w:eastAsia="Calibri" w:hAnsi="Times New Roman" w:cs="Times New Roman"/>
          <w:sz w:val="24"/>
          <w:szCs w:val="23"/>
          <w:lang w:eastAsia="en-US"/>
        </w:rPr>
        <w:t>.</w:t>
      </w:r>
    </w:p>
    <w:p w14:paraId="0FA0593C" w14:textId="77777777" w:rsidR="00414F07" w:rsidRDefault="00F431BB" w:rsidP="00414F0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3"/>
        </w:rPr>
      </w:pPr>
      <w:proofErr w:type="gramStart"/>
      <w:r w:rsidRPr="00F431BB">
        <w:rPr>
          <w:rFonts w:ascii="Times New Roman" w:hAnsi="Times New Roman"/>
          <w:sz w:val="24"/>
          <w:szCs w:val="23"/>
        </w:rPr>
        <w:t xml:space="preserve">Представленный проект разработан в связи с тем, что основной акт - постановление администрации города Покачи </w:t>
      </w:r>
      <w:r w:rsidR="00B136E1">
        <w:rPr>
          <w:rFonts w:ascii="Times New Roman" w:hAnsi="Times New Roman"/>
          <w:sz w:val="24"/>
          <w:szCs w:val="23"/>
        </w:rPr>
        <w:t>от 12.10.2018 №</w:t>
      </w:r>
      <w:r w:rsidR="00B136E1" w:rsidRPr="00B136E1">
        <w:rPr>
          <w:rFonts w:ascii="Times New Roman" w:hAnsi="Times New Roman"/>
          <w:sz w:val="24"/>
          <w:szCs w:val="23"/>
        </w:rPr>
        <w:t xml:space="preserve"> 1016 </w:t>
      </w:r>
      <w:r w:rsidRPr="00F431BB">
        <w:rPr>
          <w:rFonts w:ascii="Times New Roman" w:hAnsi="Times New Roman"/>
          <w:sz w:val="24"/>
          <w:szCs w:val="23"/>
        </w:rPr>
        <w:t>«</w:t>
      </w:r>
      <w:r w:rsidR="00B136E1" w:rsidRPr="00B136E1">
        <w:rPr>
          <w:rFonts w:ascii="Times New Roman" w:hAnsi="Times New Roman"/>
          <w:sz w:val="24"/>
          <w:szCs w:val="23"/>
        </w:rPr>
        <w:t>Об утвер</w:t>
      </w:r>
      <w:r w:rsidR="00B136E1">
        <w:rPr>
          <w:rFonts w:ascii="Times New Roman" w:hAnsi="Times New Roman"/>
          <w:sz w:val="24"/>
          <w:szCs w:val="23"/>
        </w:rPr>
        <w:t>ждении муниципальной программы «</w:t>
      </w:r>
      <w:r w:rsidR="00B136E1" w:rsidRPr="00B136E1">
        <w:rPr>
          <w:rFonts w:ascii="Times New Roman" w:hAnsi="Times New Roman"/>
          <w:sz w:val="24"/>
          <w:szCs w:val="23"/>
        </w:rPr>
        <w:t>Профилактика терроризма и экстремизма, создание на территории города Покачи комфортной среды для проживания многонационального общества</w:t>
      </w:r>
      <w:r w:rsidRPr="00F431BB">
        <w:rPr>
          <w:rFonts w:ascii="Times New Roman" w:hAnsi="Times New Roman"/>
          <w:sz w:val="24"/>
          <w:szCs w:val="23"/>
        </w:rPr>
        <w:t xml:space="preserve">» в настоящее время является недействующим (документ утратил силу в связи с изданием постановления администрации города Покачи от </w:t>
      </w:r>
      <w:r w:rsidR="00B136E1">
        <w:rPr>
          <w:rFonts w:ascii="Times New Roman" w:hAnsi="Times New Roman"/>
          <w:sz w:val="24"/>
          <w:szCs w:val="23"/>
        </w:rPr>
        <w:t>30.10.2024 №</w:t>
      </w:r>
      <w:r w:rsidR="00B136E1" w:rsidRPr="00B136E1">
        <w:rPr>
          <w:rFonts w:ascii="Times New Roman" w:hAnsi="Times New Roman"/>
          <w:sz w:val="24"/>
          <w:szCs w:val="23"/>
        </w:rPr>
        <w:t xml:space="preserve"> 997</w:t>
      </w:r>
      <w:r w:rsidR="00A971FA">
        <w:rPr>
          <w:rFonts w:ascii="Times New Roman" w:hAnsi="Times New Roman"/>
          <w:sz w:val="24"/>
          <w:szCs w:val="23"/>
        </w:rPr>
        <w:t xml:space="preserve"> «</w:t>
      </w:r>
      <w:r w:rsidR="00A971FA" w:rsidRPr="00A971FA">
        <w:rPr>
          <w:rFonts w:ascii="Times New Roman" w:hAnsi="Times New Roman"/>
          <w:sz w:val="24"/>
          <w:szCs w:val="23"/>
        </w:rPr>
        <w:t>О муниципальной программе "Профилактика терроризма</w:t>
      </w:r>
      <w:proofErr w:type="gramEnd"/>
      <w:r w:rsidR="00A971FA" w:rsidRPr="00A971FA">
        <w:rPr>
          <w:rFonts w:ascii="Times New Roman" w:hAnsi="Times New Roman"/>
          <w:sz w:val="24"/>
          <w:szCs w:val="23"/>
        </w:rPr>
        <w:t xml:space="preserve"> и экстремизма, создание на территории города </w:t>
      </w:r>
      <w:proofErr w:type="spellStart"/>
      <w:r w:rsidR="00A971FA" w:rsidRPr="00A971FA">
        <w:rPr>
          <w:rFonts w:ascii="Times New Roman" w:hAnsi="Times New Roman"/>
          <w:sz w:val="24"/>
          <w:szCs w:val="23"/>
        </w:rPr>
        <w:t>Покачи</w:t>
      </w:r>
      <w:proofErr w:type="spellEnd"/>
      <w:r w:rsidR="00A971FA" w:rsidRPr="00A971FA">
        <w:rPr>
          <w:rFonts w:ascii="Times New Roman" w:hAnsi="Times New Roman"/>
          <w:sz w:val="24"/>
          <w:szCs w:val="23"/>
        </w:rPr>
        <w:t xml:space="preserve"> комфортной среды для проживания многонационального общества</w:t>
      </w:r>
      <w:r w:rsidR="00A971FA">
        <w:rPr>
          <w:rFonts w:ascii="Times New Roman" w:hAnsi="Times New Roman"/>
          <w:sz w:val="24"/>
          <w:szCs w:val="23"/>
        </w:rPr>
        <w:t>»</w:t>
      </w:r>
      <w:r w:rsidRPr="00F431BB">
        <w:rPr>
          <w:rFonts w:ascii="Times New Roman" w:hAnsi="Times New Roman"/>
          <w:sz w:val="24"/>
          <w:szCs w:val="23"/>
        </w:rPr>
        <w:t xml:space="preserve">). </w:t>
      </w:r>
      <w:r w:rsidR="00F67E66">
        <w:rPr>
          <w:rFonts w:ascii="Times New Roman" w:hAnsi="Times New Roman"/>
          <w:sz w:val="24"/>
          <w:szCs w:val="23"/>
        </w:rPr>
        <w:t xml:space="preserve">Согласно </w:t>
      </w:r>
      <w:r w:rsidR="009246A2">
        <w:rPr>
          <w:rFonts w:ascii="Times New Roman" w:hAnsi="Times New Roman"/>
          <w:sz w:val="24"/>
          <w:szCs w:val="23"/>
        </w:rPr>
        <w:t xml:space="preserve">части 8 </w:t>
      </w:r>
      <w:r w:rsidR="00F67E66">
        <w:rPr>
          <w:rFonts w:ascii="Times New Roman" w:hAnsi="Times New Roman"/>
          <w:sz w:val="24"/>
          <w:szCs w:val="23"/>
        </w:rPr>
        <w:t>стать</w:t>
      </w:r>
      <w:r w:rsidR="009246A2">
        <w:rPr>
          <w:rFonts w:ascii="Times New Roman" w:hAnsi="Times New Roman"/>
          <w:sz w:val="24"/>
          <w:szCs w:val="23"/>
        </w:rPr>
        <w:t>и</w:t>
      </w:r>
      <w:r w:rsidR="00F67E66">
        <w:rPr>
          <w:rFonts w:ascii="Times New Roman" w:hAnsi="Times New Roman"/>
          <w:sz w:val="24"/>
          <w:szCs w:val="23"/>
        </w:rPr>
        <w:t xml:space="preserve"> </w:t>
      </w:r>
      <w:r w:rsidR="009246A2">
        <w:rPr>
          <w:rFonts w:ascii="Times New Roman" w:hAnsi="Times New Roman"/>
          <w:sz w:val="24"/>
          <w:szCs w:val="23"/>
        </w:rPr>
        <w:t xml:space="preserve">20 </w:t>
      </w:r>
      <w:r w:rsidR="00F67E66">
        <w:rPr>
          <w:rFonts w:ascii="Times New Roman" w:hAnsi="Times New Roman"/>
          <w:sz w:val="24"/>
          <w:szCs w:val="23"/>
        </w:rPr>
        <w:t>Порядка №527</w:t>
      </w:r>
      <w:r w:rsidR="009246A2">
        <w:rPr>
          <w:rFonts w:ascii="Times New Roman" w:hAnsi="Times New Roman"/>
          <w:sz w:val="24"/>
          <w:szCs w:val="23"/>
        </w:rPr>
        <w:t xml:space="preserve"> п</w:t>
      </w:r>
      <w:r w:rsidRPr="00F431BB">
        <w:rPr>
          <w:rFonts w:ascii="Times New Roman" w:hAnsi="Times New Roman"/>
          <w:sz w:val="24"/>
          <w:szCs w:val="23"/>
        </w:rPr>
        <w:t>равовые акты, которые, действовали до принятия нового нормативного правового акта, и в настоящее время фактически утратили силу (т.е. являются «</w:t>
      </w:r>
      <w:proofErr w:type="spellStart"/>
      <w:r w:rsidRPr="00F431BB">
        <w:rPr>
          <w:rFonts w:ascii="Times New Roman" w:hAnsi="Times New Roman"/>
          <w:sz w:val="24"/>
          <w:szCs w:val="23"/>
        </w:rPr>
        <w:t>ФУСами</w:t>
      </w:r>
      <w:proofErr w:type="spellEnd"/>
      <w:r w:rsidRPr="00F431BB">
        <w:rPr>
          <w:rFonts w:ascii="Times New Roman" w:hAnsi="Times New Roman"/>
          <w:sz w:val="24"/>
          <w:szCs w:val="23"/>
        </w:rPr>
        <w:t xml:space="preserve">») </w:t>
      </w:r>
      <w:r w:rsidR="009246A2" w:rsidRPr="00F431BB">
        <w:rPr>
          <w:rFonts w:ascii="Times New Roman" w:hAnsi="Times New Roman"/>
          <w:sz w:val="24"/>
          <w:szCs w:val="23"/>
        </w:rPr>
        <w:t>предлагается признать утратившими силу</w:t>
      </w:r>
      <w:r w:rsidR="008F5D2D">
        <w:rPr>
          <w:rFonts w:ascii="Times New Roman" w:hAnsi="Times New Roman"/>
          <w:sz w:val="24"/>
          <w:szCs w:val="23"/>
        </w:rPr>
        <w:t>.</w:t>
      </w:r>
      <w:r w:rsidR="009246A2" w:rsidRPr="00F431BB">
        <w:rPr>
          <w:rFonts w:ascii="Times New Roman" w:hAnsi="Times New Roman"/>
          <w:sz w:val="24"/>
          <w:szCs w:val="23"/>
        </w:rPr>
        <w:t xml:space="preserve"> </w:t>
      </w:r>
      <w:r w:rsidRPr="00F431BB">
        <w:rPr>
          <w:rFonts w:ascii="Times New Roman" w:hAnsi="Times New Roman"/>
          <w:sz w:val="24"/>
          <w:szCs w:val="23"/>
        </w:rPr>
        <w:t xml:space="preserve">Такие правовые акты необходимо включать в перечни нормативных правовых актов, подлежащих признанию </w:t>
      </w:r>
      <w:proofErr w:type="gramStart"/>
      <w:r w:rsidRPr="00F431BB">
        <w:rPr>
          <w:rFonts w:ascii="Times New Roman" w:hAnsi="Times New Roman"/>
          <w:sz w:val="24"/>
          <w:szCs w:val="23"/>
        </w:rPr>
        <w:t>утратившими</w:t>
      </w:r>
      <w:proofErr w:type="gramEnd"/>
      <w:r w:rsidRPr="00F431BB">
        <w:rPr>
          <w:rFonts w:ascii="Times New Roman" w:hAnsi="Times New Roman"/>
          <w:sz w:val="24"/>
          <w:szCs w:val="23"/>
        </w:rPr>
        <w:t xml:space="preserve"> силу. Так же основанием для разработки представленного проекта послужило</w:t>
      </w:r>
      <w:r w:rsidR="008F5D2D">
        <w:rPr>
          <w:rFonts w:ascii="Times New Roman" w:hAnsi="Times New Roman"/>
          <w:sz w:val="24"/>
          <w:szCs w:val="23"/>
        </w:rPr>
        <w:t>, поступившее в администрацию города Покачи,</w:t>
      </w:r>
      <w:r w:rsidRPr="00F431BB">
        <w:rPr>
          <w:rFonts w:ascii="Times New Roman" w:hAnsi="Times New Roman"/>
          <w:sz w:val="24"/>
          <w:szCs w:val="23"/>
        </w:rPr>
        <w:t xml:space="preserve"> экспертное заключение Управления государственной регистрации нормативных правовых актов Аппарата Губернатора, Правительства Ханты-Мансийского автономного округа – Югры от 24.12.2024 №01.03-О-981 (Вх-10693 от 26.12.2024</w:t>
      </w:r>
      <w:r w:rsidR="00593BA4">
        <w:rPr>
          <w:rFonts w:ascii="Times New Roman" w:hAnsi="Times New Roman"/>
          <w:sz w:val="24"/>
          <w:szCs w:val="23"/>
        </w:rPr>
        <w:t>)</w:t>
      </w:r>
      <w:r w:rsidRPr="00F431BB">
        <w:rPr>
          <w:rFonts w:ascii="Times New Roman" w:hAnsi="Times New Roman"/>
          <w:sz w:val="24"/>
          <w:szCs w:val="23"/>
        </w:rPr>
        <w:t>.</w:t>
      </w:r>
    </w:p>
    <w:p w14:paraId="51C27E51" w14:textId="6870CB8C" w:rsidR="00414F07" w:rsidRDefault="00414F07" w:rsidP="00414F0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3"/>
        </w:rPr>
      </w:pPr>
      <w:r w:rsidRPr="00414F07">
        <w:rPr>
          <w:rFonts w:ascii="Times New Roman" w:hAnsi="Times New Roman"/>
          <w:sz w:val="24"/>
          <w:szCs w:val="23"/>
        </w:rPr>
        <w:t xml:space="preserve">Утверждение данного постановления администрации города </w:t>
      </w:r>
      <w:proofErr w:type="spellStart"/>
      <w:r w:rsidRPr="00414F07">
        <w:rPr>
          <w:rFonts w:ascii="Times New Roman" w:hAnsi="Times New Roman"/>
          <w:sz w:val="24"/>
          <w:szCs w:val="23"/>
        </w:rPr>
        <w:t>Покачи</w:t>
      </w:r>
      <w:proofErr w:type="spellEnd"/>
      <w:r w:rsidRPr="00414F07">
        <w:rPr>
          <w:rFonts w:ascii="Times New Roman" w:hAnsi="Times New Roman"/>
          <w:sz w:val="24"/>
          <w:szCs w:val="23"/>
        </w:rPr>
        <w:t xml:space="preserve"> не повлечет за собой признание утратившими </w:t>
      </w:r>
      <w:bookmarkStart w:id="0" w:name="_GoBack"/>
      <w:bookmarkEnd w:id="0"/>
      <w:r w:rsidRPr="00414F07">
        <w:rPr>
          <w:rFonts w:ascii="Times New Roman" w:hAnsi="Times New Roman"/>
          <w:sz w:val="24"/>
          <w:szCs w:val="23"/>
        </w:rPr>
        <w:t>силу, отмену, внесение</w:t>
      </w:r>
      <w:r>
        <w:rPr>
          <w:rFonts w:ascii="Times New Roman" w:hAnsi="Times New Roman"/>
          <w:sz w:val="24"/>
          <w:szCs w:val="23"/>
        </w:rPr>
        <w:t xml:space="preserve"> </w:t>
      </w:r>
      <w:r w:rsidRPr="00414F07">
        <w:rPr>
          <w:rFonts w:ascii="Times New Roman" w:hAnsi="Times New Roman"/>
          <w:sz w:val="24"/>
          <w:szCs w:val="23"/>
        </w:rPr>
        <w:t xml:space="preserve">изменений в иные муниципальные правовые акты города </w:t>
      </w:r>
      <w:proofErr w:type="spellStart"/>
      <w:r w:rsidRPr="00414F07">
        <w:rPr>
          <w:rFonts w:ascii="Times New Roman" w:hAnsi="Times New Roman"/>
          <w:sz w:val="24"/>
          <w:szCs w:val="23"/>
        </w:rPr>
        <w:t>Покачи</w:t>
      </w:r>
      <w:proofErr w:type="spellEnd"/>
      <w:r w:rsidRPr="00414F07">
        <w:rPr>
          <w:rFonts w:ascii="Times New Roman" w:hAnsi="Times New Roman"/>
          <w:sz w:val="24"/>
          <w:szCs w:val="23"/>
        </w:rPr>
        <w:t>.</w:t>
      </w:r>
    </w:p>
    <w:p w14:paraId="45BF2376" w14:textId="77777777" w:rsidR="00B22AB2" w:rsidRPr="00ED6CD8" w:rsidRDefault="003201C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 xml:space="preserve">Проведение оценки регулирующего воздействия отсутствует, поскольку в проекте не содержатся положения, установленные частью 5 статьи 1 Порядка </w:t>
      </w:r>
      <w:proofErr w:type="gramStart"/>
      <w:r w:rsidRPr="00ED6CD8">
        <w:rPr>
          <w:rFonts w:ascii="Times New Roman" w:hAnsi="Times New Roman"/>
          <w:sz w:val="24"/>
          <w:szCs w:val="23"/>
        </w:rPr>
        <w:t xml:space="preserve">проведения </w:t>
      </w:r>
      <w:r w:rsidR="001D5A5E">
        <w:rPr>
          <w:rFonts w:ascii="Times New Roman" w:hAnsi="Times New Roman"/>
          <w:sz w:val="24"/>
          <w:szCs w:val="23"/>
        </w:rPr>
        <w:t>оценки регулирующего воздействия</w:t>
      </w:r>
      <w:r w:rsidRPr="00ED6CD8">
        <w:rPr>
          <w:rFonts w:ascii="Times New Roman" w:hAnsi="Times New Roman"/>
          <w:sz w:val="24"/>
          <w:szCs w:val="23"/>
        </w:rPr>
        <w:t xml:space="preserve"> проектов муниципальных нормативных правовых актов</w:t>
      </w:r>
      <w:proofErr w:type="gramEnd"/>
      <w:r w:rsidRPr="00ED6CD8">
        <w:rPr>
          <w:rFonts w:ascii="Times New Roman" w:hAnsi="Times New Roman"/>
          <w:sz w:val="24"/>
          <w:szCs w:val="23"/>
        </w:rPr>
        <w:t xml:space="preserve"> и экспертизы муниципальных нормативных правовых актов города Покачи, утвержденного постановлением администрации города Покачи от 30.10.2023 № 860. </w:t>
      </w:r>
    </w:p>
    <w:p w14:paraId="50C04AA5" w14:textId="77777777" w:rsidR="00B22AB2" w:rsidRPr="00ED6CD8" w:rsidRDefault="00B22A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3"/>
        </w:rPr>
      </w:pPr>
    </w:p>
    <w:p w14:paraId="7BFC818A" w14:textId="77777777" w:rsidR="00E00469" w:rsidRPr="00ED6CD8" w:rsidRDefault="00E0046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3"/>
        </w:rPr>
      </w:pPr>
    </w:p>
    <w:p w14:paraId="21029707" w14:textId="77777777" w:rsidR="00B22AB2" w:rsidRPr="00ED6CD8" w:rsidRDefault="00B22AB2">
      <w:pPr>
        <w:spacing w:after="0" w:line="240" w:lineRule="auto"/>
        <w:rPr>
          <w:rFonts w:ascii="Times New Roman" w:hAnsi="Times New Roman"/>
          <w:sz w:val="24"/>
          <w:szCs w:val="23"/>
        </w:rPr>
      </w:pPr>
    </w:p>
    <w:p w14:paraId="7B689FD0" w14:textId="77777777" w:rsidR="00B22AB2" w:rsidRPr="00ED6CD8" w:rsidRDefault="005A3E89" w:rsidP="00E00469">
      <w:pPr>
        <w:spacing w:after="0" w:line="240" w:lineRule="auto"/>
        <w:rPr>
          <w:rFonts w:ascii="Times New Roman" w:hAnsi="Times New Roman"/>
          <w:sz w:val="24"/>
          <w:szCs w:val="23"/>
        </w:rPr>
      </w:pPr>
      <w:r w:rsidRPr="001D5A5E">
        <w:rPr>
          <w:rFonts w:ascii="Times New Roman" w:hAnsi="Times New Roman"/>
          <w:noProof/>
          <w:sz w:val="24"/>
          <w:szCs w:val="23"/>
          <w:lang w:eastAsia="ru-RU"/>
        </w:rPr>
        <w:drawing>
          <wp:anchor distT="0" distB="0" distL="114300" distR="114300" simplePos="0" relativeHeight="251658240" behindDoc="1" locked="0" layoutInCell="1" allowOverlap="1" wp14:anchorId="56FF6C0C" wp14:editId="1FE0E8F2">
            <wp:simplePos x="0" y="0"/>
            <wp:positionH relativeFrom="column">
              <wp:posOffset>3240405</wp:posOffset>
            </wp:positionH>
            <wp:positionV relativeFrom="paragraph">
              <wp:posOffset>74295</wp:posOffset>
            </wp:positionV>
            <wp:extent cx="1190625" cy="714375"/>
            <wp:effectExtent l="0" t="0" r="9525" b="952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00469" w:rsidRPr="00ED6CD8">
        <w:rPr>
          <w:rFonts w:ascii="Times New Roman" w:hAnsi="Times New Roman"/>
          <w:sz w:val="24"/>
          <w:szCs w:val="23"/>
        </w:rPr>
        <w:t>Н</w:t>
      </w:r>
      <w:r w:rsidR="003201C9" w:rsidRPr="00ED6CD8">
        <w:rPr>
          <w:rFonts w:ascii="Times New Roman" w:hAnsi="Times New Roman"/>
          <w:sz w:val="24"/>
          <w:szCs w:val="23"/>
        </w:rPr>
        <w:t>ачальник управления</w:t>
      </w:r>
    </w:p>
    <w:p w14:paraId="77C7D835" w14:textId="77777777" w:rsidR="00C43CF6" w:rsidRPr="00ED6CD8" w:rsidRDefault="003201C9">
      <w:pPr>
        <w:spacing w:after="0" w:line="240" w:lineRule="auto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 xml:space="preserve">по вопросам безопасности, </w:t>
      </w:r>
      <w:r w:rsidR="00C43CF6" w:rsidRPr="00ED6CD8">
        <w:rPr>
          <w:rFonts w:ascii="Times New Roman" w:hAnsi="Times New Roman"/>
          <w:sz w:val="24"/>
          <w:szCs w:val="23"/>
        </w:rPr>
        <w:t xml:space="preserve">гражданской </w:t>
      </w:r>
    </w:p>
    <w:p w14:paraId="48BE6DF4" w14:textId="77777777" w:rsidR="00B22AB2" w:rsidRPr="00ED6CD8" w:rsidRDefault="00C43CF6">
      <w:pPr>
        <w:spacing w:after="0" w:line="240" w:lineRule="auto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>обороны и чрезвычайных ситуаций</w:t>
      </w:r>
      <w:r w:rsidR="003201C9" w:rsidRPr="00ED6CD8">
        <w:rPr>
          <w:rFonts w:ascii="Times New Roman" w:hAnsi="Times New Roman"/>
          <w:sz w:val="24"/>
          <w:szCs w:val="23"/>
        </w:rPr>
        <w:t xml:space="preserve"> </w:t>
      </w:r>
    </w:p>
    <w:p w14:paraId="4C8CF77E" w14:textId="77777777" w:rsidR="00B22AB2" w:rsidRPr="00ED6CD8" w:rsidRDefault="003201C9">
      <w:pPr>
        <w:spacing w:after="0" w:line="240" w:lineRule="auto"/>
        <w:rPr>
          <w:rFonts w:ascii="Times New Roman" w:hAnsi="Times New Roman"/>
          <w:sz w:val="24"/>
          <w:szCs w:val="23"/>
        </w:rPr>
      </w:pPr>
      <w:r w:rsidRPr="00ED6CD8">
        <w:rPr>
          <w:rFonts w:ascii="Times New Roman" w:hAnsi="Times New Roman"/>
          <w:sz w:val="24"/>
          <w:szCs w:val="23"/>
        </w:rPr>
        <w:t xml:space="preserve">администрации города </w:t>
      </w:r>
      <w:proofErr w:type="spellStart"/>
      <w:r w:rsidRPr="00ED6CD8">
        <w:rPr>
          <w:rFonts w:ascii="Times New Roman" w:hAnsi="Times New Roman"/>
          <w:sz w:val="24"/>
          <w:szCs w:val="23"/>
        </w:rPr>
        <w:t>Покачи</w:t>
      </w:r>
      <w:proofErr w:type="spellEnd"/>
      <w:r w:rsidRPr="00ED6CD8">
        <w:rPr>
          <w:rFonts w:ascii="Times New Roman" w:hAnsi="Times New Roman"/>
          <w:sz w:val="24"/>
          <w:szCs w:val="23"/>
        </w:rPr>
        <w:t xml:space="preserve">                                                                                 </w:t>
      </w:r>
      <w:proofErr w:type="spellStart"/>
      <w:r w:rsidR="00E00469" w:rsidRPr="00ED6CD8">
        <w:rPr>
          <w:rFonts w:ascii="Times New Roman" w:hAnsi="Times New Roman"/>
          <w:sz w:val="24"/>
          <w:szCs w:val="23"/>
        </w:rPr>
        <w:t>В.И.Кривда</w:t>
      </w:r>
      <w:proofErr w:type="spellEnd"/>
    </w:p>
    <w:sectPr w:rsidR="00B22AB2" w:rsidRPr="00ED6CD8">
      <w:headerReference w:type="default" r:id="rId10"/>
      <w:footerReference w:type="first" r:id="rId11"/>
      <w:pgSz w:w="11906" w:h="16838"/>
      <w:pgMar w:top="1134" w:right="567" w:bottom="567" w:left="1701" w:header="284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5A70429E" w15:done="0"/>
  <w15:commentEx w15:paraId="5409CCF9" w15:done="0"/>
  <w15:commentEx w15:paraId="65F51884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B68E052" w16cex:dateUtc="2025-04-01T09:17:00Z"/>
  <w16cex:commentExtensible w16cex:durableId="01A3BECC" w16cex:dateUtc="2025-04-01T09:18:00Z"/>
  <w16cex:commentExtensible w16cex:durableId="49E480E5" w16cex:dateUtc="2025-04-01T09:1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5A70429E" w16cid:durableId="2B68E052"/>
  <w16cid:commentId w16cid:paraId="5409CCF9" w16cid:durableId="01A3BECC"/>
  <w16cid:commentId w16cid:paraId="65F51884" w16cid:durableId="49E480E5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38FCC5" w14:textId="77777777" w:rsidR="00AD690C" w:rsidRDefault="00AD690C">
      <w:pPr>
        <w:spacing w:after="0" w:line="240" w:lineRule="auto"/>
      </w:pPr>
      <w:r>
        <w:separator/>
      </w:r>
    </w:p>
  </w:endnote>
  <w:endnote w:type="continuationSeparator" w:id="0">
    <w:p w14:paraId="46A997D7" w14:textId="77777777" w:rsidR="00AD690C" w:rsidRDefault="00AD6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0E4688" w14:textId="77777777" w:rsidR="00B22AB2" w:rsidRDefault="003201C9">
    <w:pPr>
      <w:pStyle w:val="ad"/>
      <w:tabs>
        <w:tab w:val="clear" w:pos="4677"/>
        <w:tab w:val="clear" w:pos="9355"/>
        <w:tab w:val="left" w:pos="1245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A5F1B4" w14:textId="77777777" w:rsidR="00AD690C" w:rsidRDefault="00AD690C">
      <w:pPr>
        <w:spacing w:after="0" w:line="240" w:lineRule="auto"/>
      </w:pPr>
      <w:r>
        <w:separator/>
      </w:r>
    </w:p>
  </w:footnote>
  <w:footnote w:type="continuationSeparator" w:id="0">
    <w:p w14:paraId="181A1705" w14:textId="77777777" w:rsidR="00AD690C" w:rsidRDefault="00AD6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15459D" w14:textId="77777777" w:rsidR="00B22AB2" w:rsidRDefault="003201C9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F431BB" w:rsidRPr="00F431BB">
      <w:rPr>
        <w:noProof/>
        <w:lang w:val="ru-RU"/>
      </w:rPr>
      <w:t>2</w:t>
    </w:r>
    <w:r>
      <w:fldChar w:fldCharType="end"/>
    </w:r>
  </w:p>
  <w:p w14:paraId="131C8E20" w14:textId="77777777" w:rsidR="00B22AB2" w:rsidRDefault="00B22AB2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616CC"/>
    <w:multiLevelType w:val="hybridMultilevel"/>
    <w:tmpl w:val="81204A74"/>
    <w:lvl w:ilvl="0" w:tplc="C3F89D36">
      <w:start w:val="1"/>
      <w:numFmt w:val="decimal"/>
      <w:lvlText w:val="%1."/>
      <w:lvlJc w:val="left"/>
      <w:pPr>
        <w:ind w:left="720" w:hanging="360"/>
      </w:pPr>
    </w:lvl>
    <w:lvl w:ilvl="1" w:tplc="BE4AA838">
      <w:start w:val="1"/>
      <w:numFmt w:val="lowerLetter"/>
      <w:lvlText w:val="%2."/>
      <w:lvlJc w:val="left"/>
      <w:pPr>
        <w:ind w:left="1440" w:hanging="360"/>
      </w:pPr>
    </w:lvl>
    <w:lvl w:ilvl="2" w:tplc="FC9EEA46">
      <w:start w:val="1"/>
      <w:numFmt w:val="lowerRoman"/>
      <w:lvlText w:val="%3."/>
      <w:lvlJc w:val="right"/>
      <w:pPr>
        <w:ind w:left="2160" w:hanging="180"/>
      </w:pPr>
    </w:lvl>
    <w:lvl w:ilvl="3" w:tplc="0EC05BD6">
      <w:start w:val="1"/>
      <w:numFmt w:val="decimal"/>
      <w:lvlText w:val="%4."/>
      <w:lvlJc w:val="left"/>
      <w:pPr>
        <w:ind w:left="2880" w:hanging="360"/>
      </w:pPr>
    </w:lvl>
    <w:lvl w:ilvl="4" w:tplc="8382B636">
      <w:start w:val="1"/>
      <w:numFmt w:val="lowerLetter"/>
      <w:lvlText w:val="%5."/>
      <w:lvlJc w:val="left"/>
      <w:pPr>
        <w:ind w:left="3600" w:hanging="360"/>
      </w:pPr>
    </w:lvl>
    <w:lvl w:ilvl="5" w:tplc="CBAAC1BC">
      <w:start w:val="1"/>
      <w:numFmt w:val="lowerRoman"/>
      <w:lvlText w:val="%6."/>
      <w:lvlJc w:val="right"/>
      <w:pPr>
        <w:ind w:left="4320" w:hanging="180"/>
      </w:pPr>
    </w:lvl>
    <w:lvl w:ilvl="6" w:tplc="D988F0FC">
      <w:start w:val="1"/>
      <w:numFmt w:val="decimal"/>
      <w:lvlText w:val="%7."/>
      <w:lvlJc w:val="left"/>
      <w:pPr>
        <w:ind w:left="5040" w:hanging="360"/>
      </w:pPr>
    </w:lvl>
    <w:lvl w:ilvl="7" w:tplc="72824356">
      <w:start w:val="1"/>
      <w:numFmt w:val="lowerLetter"/>
      <w:lvlText w:val="%8."/>
      <w:lvlJc w:val="left"/>
      <w:pPr>
        <w:ind w:left="5760" w:hanging="360"/>
      </w:pPr>
    </w:lvl>
    <w:lvl w:ilvl="8" w:tplc="B01253F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9B3866"/>
    <w:multiLevelType w:val="hybridMultilevel"/>
    <w:tmpl w:val="A464358E"/>
    <w:lvl w:ilvl="0" w:tplc="0A36316C">
      <w:start w:val="1"/>
      <w:numFmt w:val="decimal"/>
      <w:lvlText w:val="%1)"/>
      <w:lvlJc w:val="left"/>
      <w:pPr>
        <w:ind w:left="1065" w:hanging="360"/>
      </w:pPr>
    </w:lvl>
    <w:lvl w:ilvl="1" w:tplc="83E21734">
      <w:start w:val="1"/>
      <w:numFmt w:val="lowerLetter"/>
      <w:lvlText w:val="%2."/>
      <w:lvlJc w:val="left"/>
      <w:pPr>
        <w:ind w:left="1785" w:hanging="360"/>
      </w:pPr>
    </w:lvl>
    <w:lvl w:ilvl="2" w:tplc="65225F30">
      <w:start w:val="1"/>
      <w:numFmt w:val="lowerRoman"/>
      <w:lvlText w:val="%3."/>
      <w:lvlJc w:val="right"/>
      <w:pPr>
        <w:ind w:left="2505" w:hanging="180"/>
      </w:pPr>
    </w:lvl>
    <w:lvl w:ilvl="3" w:tplc="1DEA1220">
      <w:start w:val="1"/>
      <w:numFmt w:val="decimal"/>
      <w:lvlText w:val="%4."/>
      <w:lvlJc w:val="left"/>
      <w:pPr>
        <w:ind w:left="3225" w:hanging="360"/>
      </w:pPr>
    </w:lvl>
    <w:lvl w:ilvl="4" w:tplc="A7281FB8">
      <w:start w:val="1"/>
      <w:numFmt w:val="lowerLetter"/>
      <w:lvlText w:val="%5."/>
      <w:lvlJc w:val="left"/>
      <w:pPr>
        <w:ind w:left="3945" w:hanging="360"/>
      </w:pPr>
    </w:lvl>
    <w:lvl w:ilvl="5" w:tplc="2500F0B6">
      <w:start w:val="1"/>
      <w:numFmt w:val="lowerRoman"/>
      <w:lvlText w:val="%6."/>
      <w:lvlJc w:val="right"/>
      <w:pPr>
        <w:ind w:left="4665" w:hanging="180"/>
      </w:pPr>
    </w:lvl>
    <w:lvl w:ilvl="6" w:tplc="2446F458">
      <w:start w:val="1"/>
      <w:numFmt w:val="decimal"/>
      <w:lvlText w:val="%7."/>
      <w:lvlJc w:val="left"/>
      <w:pPr>
        <w:ind w:left="5385" w:hanging="360"/>
      </w:pPr>
    </w:lvl>
    <w:lvl w:ilvl="7" w:tplc="98C69446">
      <w:start w:val="1"/>
      <w:numFmt w:val="lowerLetter"/>
      <w:lvlText w:val="%8."/>
      <w:lvlJc w:val="left"/>
      <w:pPr>
        <w:ind w:left="6105" w:hanging="360"/>
      </w:pPr>
    </w:lvl>
    <w:lvl w:ilvl="8" w:tplc="C1069DD6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3685E6D"/>
    <w:multiLevelType w:val="hybridMultilevel"/>
    <w:tmpl w:val="7A30FC78"/>
    <w:lvl w:ilvl="0" w:tplc="5612668E">
      <w:start w:val="1"/>
      <w:numFmt w:val="decimal"/>
      <w:lvlText w:val="%1."/>
      <w:lvlJc w:val="left"/>
      <w:pPr>
        <w:ind w:left="1065" w:hanging="360"/>
      </w:pPr>
    </w:lvl>
    <w:lvl w:ilvl="1" w:tplc="EA9CEDE8">
      <w:start w:val="1"/>
      <w:numFmt w:val="lowerLetter"/>
      <w:lvlText w:val="%2."/>
      <w:lvlJc w:val="left"/>
      <w:pPr>
        <w:ind w:left="1785" w:hanging="360"/>
      </w:pPr>
    </w:lvl>
    <w:lvl w:ilvl="2" w:tplc="84E485EE">
      <w:start w:val="1"/>
      <w:numFmt w:val="lowerRoman"/>
      <w:lvlText w:val="%3."/>
      <w:lvlJc w:val="right"/>
      <w:pPr>
        <w:ind w:left="2505" w:hanging="180"/>
      </w:pPr>
    </w:lvl>
    <w:lvl w:ilvl="3" w:tplc="6D02488C">
      <w:start w:val="1"/>
      <w:numFmt w:val="decimal"/>
      <w:lvlText w:val="%4."/>
      <w:lvlJc w:val="left"/>
      <w:pPr>
        <w:ind w:left="3225" w:hanging="360"/>
      </w:pPr>
    </w:lvl>
    <w:lvl w:ilvl="4" w:tplc="9CBC5A6C">
      <w:start w:val="1"/>
      <w:numFmt w:val="lowerLetter"/>
      <w:lvlText w:val="%5."/>
      <w:lvlJc w:val="left"/>
      <w:pPr>
        <w:ind w:left="3945" w:hanging="360"/>
      </w:pPr>
    </w:lvl>
    <w:lvl w:ilvl="5" w:tplc="65746B64">
      <w:start w:val="1"/>
      <w:numFmt w:val="lowerRoman"/>
      <w:lvlText w:val="%6."/>
      <w:lvlJc w:val="right"/>
      <w:pPr>
        <w:ind w:left="4665" w:hanging="180"/>
      </w:pPr>
    </w:lvl>
    <w:lvl w:ilvl="6" w:tplc="37366A46">
      <w:start w:val="1"/>
      <w:numFmt w:val="decimal"/>
      <w:lvlText w:val="%7."/>
      <w:lvlJc w:val="left"/>
      <w:pPr>
        <w:ind w:left="5385" w:hanging="360"/>
      </w:pPr>
    </w:lvl>
    <w:lvl w:ilvl="7" w:tplc="613A8286">
      <w:start w:val="1"/>
      <w:numFmt w:val="lowerLetter"/>
      <w:lvlText w:val="%8."/>
      <w:lvlJc w:val="left"/>
      <w:pPr>
        <w:ind w:left="6105" w:hanging="360"/>
      </w:pPr>
    </w:lvl>
    <w:lvl w:ilvl="8" w:tplc="EE24A2BA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Гришина Надежда Евгеньевна">
    <w15:presenceInfo w15:providerId="AD" w15:userId="S-1-5-21-1935655697-562591055-725345543-281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AB2"/>
    <w:rsid w:val="000403F0"/>
    <w:rsid w:val="00057814"/>
    <w:rsid w:val="000B3577"/>
    <w:rsid w:val="000E1A86"/>
    <w:rsid w:val="00190F03"/>
    <w:rsid w:val="001D5A5E"/>
    <w:rsid w:val="002214AB"/>
    <w:rsid w:val="003201C9"/>
    <w:rsid w:val="0032795D"/>
    <w:rsid w:val="00384CFB"/>
    <w:rsid w:val="00414F07"/>
    <w:rsid w:val="00497A43"/>
    <w:rsid w:val="0050767D"/>
    <w:rsid w:val="00593BA4"/>
    <w:rsid w:val="005A3E89"/>
    <w:rsid w:val="005D1E97"/>
    <w:rsid w:val="005E6FE4"/>
    <w:rsid w:val="005F455C"/>
    <w:rsid w:val="00622686"/>
    <w:rsid w:val="006D4532"/>
    <w:rsid w:val="00726C3F"/>
    <w:rsid w:val="007358DD"/>
    <w:rsid w:val="007D7B27"/>
    <w:rsid w:val="008150C9"/>
    <w:rsid w:val="008306A3"/>
    <w:rsid w:val="00861CF1"/>
    <w:rsid w:val="008E1D3D"/>
    <w:rsid w:val="008F5D2D"/>
    <w:rsid w:val="0090253D"/>
    <w:rsid w:val="009246A2"/>
    <w:rsid w:val="00926F92"/>
    <w:rsid w:val="00981206"/>
    <w:rsid w:val="00986BCD"/>
    <w:rsid w:val="00A35AB3"/>
    <w:rsid w:val="00A73430"/>
    <w:rsid w:val="00A971FA"/>
    <w:rsid w:val="00AD690C"/>
    <w:rsid w:val="00B136E1"/>
    <w:rsid w:val="00B1553A"/>
    <w:rsid w:val="00B22AB2"/>
    <w:rsid w:val="00B8131E"/>
    <w:rsid w:val="00BB3683"/>
    <w:rsid w:val="00BB5DBC"/>
    <w:rsid w:val="00C31228"/>
    <w:rsid w:val="00C43CF6"/>
    <w:rsid w:val="00C642AB"/>
    <w:rsid w:val="00C90ACE"/>
    <w:rsid w:val="00D04482"/>
    <w:rsid w:val="00D55620"/>
    <w:rsid w:val="00D91575"/>
    <w:rsid w:val="00DB76EA"/>
    <w:rsid w:val="00DD5E9B"/>
    <w:rsid w:val="00DF5FA9"/>
    <w:rsid w:val="00E00469"/>
    <w:rsid w:val="00ED6CD8"/>
    <w:rsid w:val="00F431BB"/>
    <w:rsid w:val="00F6369E"/>
    <w:rsid w:val="00F67E66"/>
    <w:rsid w:val="00FB3986"/>
    <w:rsid w:val="00FD26D7"/>
    <w:rsid w:val="00FE2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F21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  <w:rPr>
      <w:lang w:val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  <w:rPr>
      <w:lang w:val="en-US"/>
    </w:r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uiPriority w:val="5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rPr>
      <w:rFonts w:ascii="Times New Roman" w:hAnsi="Times New Roman"/>
      <w:sz w:val="22"/>
      <w:szCs w:val="22"/>
      <w:lang w:eastAsia="ru-RU"/>
    </w:rPr>
  </w:style>
  <w:style w:type="paragraph" w:customStyle="1" w:styleId="ConsNormal">
    <w:name w:val="ConsNormal"/>
    <w:pPr>
      <w:widowControl w:val="0"/>
      <w:ind w:right="19772" w:firstLine="720"/>
    </w:pPr>
    <w:rPr>
      <w:rFonts w:ascii="Arial" w:eastAsia="Arial" w:hAnsi="Arial" w:cs="Arial"/>
      <w:lang w:eastAsia="ar-SA"/>
    </w:rPr>
  </w:style>
  <w:style w:type="paragraph" w:customStyle="1" w:styleId="afa">
    <w:name w:val="Содержимое таблицы"/>
    <w:basedOn w:val="a"/>
    <w:pPr>
      <w:widowControl w:val="0"/>
      <w:suppressLineNumbers/>
      <w:spacing w:after="0" w:line="240" w:lineRule="auto"/>
    </w:pPr>
    <w:rPr>
      <w:rFonts w:ascii="Times New Roman" w:eastAsia="Arial Unicode MS" w:hAnsi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eastAsia="Times New Roman" w:hAnsi="Courier New" w:cs="Courier New"/>
      <w:lang w:eastAsia="ru-RU"/>
    </w:rPr>
  </w:style>
  <w:style w:type="paragraph" w:customStyle="1" w:styleId="ConsPlusCell">
    <w:name w:val="ConsPlusCell"/>
    <w:uiPriority w:val="99"/>
    <w:pPr>
      <w:widowControl w:val="0"/>
    </w:pPr>
    <w:rPr>
      <w:rFonts w:eastAsia="Times New Roman" w:cs="Calibri"/>
      <w:sz w:val="22"/>
      <w:szCs w:val="22"/>
      <w:lang w:eastAsia="ru-RU"/>
    </w:r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  <w:lang w:val="en-US"/>
    </w:rPr>
  </w:style>
  <w:style w:type="character" w:customStyle="1" w:styleId="afc">
    <w:name w:val="Текст выноски Знак"/>
    <w:link w:val="afb"/>
    <w:uiPriority w:val="99"/>
    <w:semiHidden/>
    <w:rPr>
      <w:rFonts w:ascii="Tahoma" w:hAnsi="Tahoma" w:cs="Tahoma"/>
      <w:sz w:val="16"/>
      <w:szCs w:val="16"/>
      <w:lang w:eastAsia="en-US"/>
    </w:rPr>
  </w:style>
  <w:style w:type="paragraph" w:customStyle="1" w:styleId="ConsPlusTitle">
    <w:name w:val="ConsPlusTitle"/>
    <w:basedOn w:val="a"/>
    <w:next w:val="ConsPlusNormal"/>
    <w:pPr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ac">
    <w:name w:val="Верхний колонтитул Знак"/>
    <w:link w:val="ab"/>
    <w:uiPriority w:val="99"/>
    <w:rPr>
      <w:sz w:val="22"/>
      <w:szCs w:val="22"/>
      <w:lang w:eastAsia="en-US"/>
    </w:rPr>
  </w:style>
  <w:style w:type="character" w:customStyle="1" w:styleId="ae">
    <w:name w:val="Нижний колонтитул Знак"/>
    <w:link w:val="ad"/>
    <w:uiPriority w:val="99"/>
    <w:rPr>
      <w:sz w:val="22"/>
      <w:szCs w:val="22"/>
      <w:lang w:eastAsia="en-US"/>
    </w:rPr>
  </w:style>
  <w:style w:type="character" w:styleId="afd">
    <w:name w:val="annotation reference"/>
    <w:uiPriority w:val="99"/>
    <w:semiHidden/>
    <w:unhideWhenUsed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Pr>
      <w:sz w:val="20"/>
      <w:szCs w:val="20"/>
      <w:lang w:val="en-US"/>
    </w:rPr>
  </w:style>
  <w:style w:type="character" w:customStyle="1" w:styleId="aff">
    <w:name w:val="Текст примечания Знак"/>
    <w:link w:val="afe"/>
    <w:uiPriority w:val="99"/>
    <w:rPr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Pr>
      <w:b/>
      <w:bCs/>
    </w:rPr>
  </w:style>
  <w:style w:type="character" w:customStyle="1" w:styleId="aff1">
    <w:name w:val="Тема примечания Знак"/>
    <w:link w:val="aff0"/>
    <w:uiPriority w:val="99"/>
    <w:semiHidden/>
    <w:rPr>
      <w:b/>
      <w:bCs/>
      <w:lang w:eastAsia="en-US"/>
    </w:rPr>
  </w:style>
  <w:style w:type="paragraph" w:styleId="aff2">
    <w:name w:val="Revision"/>
    <w:hidden/>
    <w:uiPriority w:val="99"/>
    <w:semiHidden/>
    <w:rsid w:val="00A73430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  <w:rPr>
      <w:lang w:val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  <w:rPr>
      <w:lang w:val="en-US"/>
    </w:r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uiPriority w:val="5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rPr>
      <w:rFonts w:ascii="Times New Roman" w:hAnsi="Times New Roman"/>
      <w:sz w:val="22"/>
      <w:szCs w:val="22"/>
      <w:lang w:eastAsia="ru-RU"/>
    </w:rPr>
  </w:style>
  <w:style w:type="paragraph" w:customStyle="1" w:styleId="ConsNormal">
    <w:name w:val="ConsNormal"/>
    <w:pPr>
      <w:widowControl w:val="0"/>
      <w:ind w:right="19772" w:firstLine="720"/>
    </w:pPr>
    <w:rPr>
      <w:rFonts w:ascii="Arial" w:eastAsia="Arial" w:hAnsi="Arial" w:cs="Arial"/>
      <w:lang w:eastAsia="ar-SA"/>
    </w:rPr>
  </w:style>
  <w:style w:type="paragraph" w:customStyle="1" w:styleId="afa">
    <w:name w:val="Содержимое таблицы"/>
    <w:basedOn w:val="a"/>
    <w:pPr>
      <w:widowControl w:val="0"/>
      <w:suppressLineNumbers/>
      <w:spacing w:after="0" w:line="240" w:lineRule="auto"/>
    </w:pPr>
    <w:rPr>
      <w:rFonts w:ascii="Times New Roman" w:eastAsia="Arial Unicode MS" w:hAnsi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eastAsia="Times New Roman" w:hAnsi="Courier New" w:cs="Courier New"/>
      <w:lang w:eastAsia="ru-RU"/>
    </w:rPr>
  </w:style>
  <w:style w:type="paragraph" w:customStyle="1" w:styleId="ConsPlusCell">
    <w:name w:val="ConsPlusCell"/>
    <w:uiPriority w:val="99"/>
    <w:pPr>
      <w:widowControl w:val="0"/>
    </w:pPr>
    <w:rPr>
      <w:rFonts w:eastAsia="Times New Roman" w:cs="Calibri"/>
      <w:sz w:val="22"/>
      <w:szCs w:val="22"/>
      <w:lang w:eastAsia="ru-RU"/>
    </w:r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  <w:lang w:val="en-US"/>
    </w:rPr>
  </w:style>
  <w:style w:type="character" w:customStyle="1" w:styleId="afc">
    <w:name w:val="Текст выноски Знак"/>
    <w:link w:val="afb"/>
    <w:uiPriority w:val="99"/>
    <w:semiHidden/>
    <w:rPr>
      <w:rFonts w:ascii="Tahoma" w:hAnsi="Tahoma" w:cs="Tahoma"/>
      <w:sz w:val="16"/>
      <w:szCs w:val="16"/>
      <w:lang w:eastAsia="en-US"/>
    </w:rPr>
  </w:style>
  <w:style w:type="paragraph" w:customStyle="1" w:styleId="ConsPlusTitle">
    <w:name w:val="ConsPlusTitle"/>
    <w:basedOn w:val="a"/>
    <w:next w:val="ConsPlusNormal"/>
    <w:pPr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ac">
    <w:name w:val="Верхний колонтитул Знак"/>
    <w:link w:val="ab"/>
    <w:uiPriority w:val="99"/>
    <w:rPr>
      <w:sz w:val="22"/>
      <w:szCs w:val="22"/>
      <w:lang w:eastAsia="en-US"/>
    </w:rPr>
  </w:style>
  <w:style w:type="character" w:customStyle="1" w:styleId="ae">
    <w:name w:val="Нижний колонтитул Знак"/>
    <w:link w:val="ad"/>
    <w:uiPriority w:val="99"/>
    <w:rPr>
      <w:sz w:val="22"/>
      <w:szCs w:val="22"/>
      <w:lang w:eastAsia="en-US"/>
    </w:rPr>
  </w:style>
  <w:style w:type="character" w:styleId="afd">
    <w:name w:val="annotation reference"/>
    <w:uiPriority w:val="99"/>
    <w:semiHidden/>
    <w:unhideWhenUsed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Pr>
      <w:sz w:val="20"/>
      <w:szCs w:val="20"/>
      <w:lang w:val="en-US"/>
    </w:rPr>
  </w:style>
  <w:style w:type="character" w:customStyle="1" w:styleId="aff">
    <w:name w:val="Текст примечания Знак"/>
    <w:link w:val="afe"/>
    <w:uiPriority w:val="99"/>
    <w:rPr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Pr>
      <w:b/>
      <w:bCs/>
    </w:rPr>
  </w:style>
  <w:style w:type="character" w:customStyle="1" w:styleId="aff1">
    <w:name w:val="Тема примечания Знак"/>
    <w:link w:val="aff0"/>
    <w:uiPriority w:val="99"/>
    <w:semiHidden/>
    <w:rPr>
      <w:b/>
      <w:bCs/>
      <w:lang w:eastAsia="en-US"/>
    </w:rPr>
  </w:style>
  <w:style w:type="paragraph" w:styleId="aff2">
    <w:name w:val="Revision"/>
    <w:hidden/>
    <w:uiPriority w:val="99"/>
    <w:semiHidden/>
    <w:rsid w:val="00A7343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9BD3A-4B15-4481-A813-E763E87D8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Леднёва Анна Александровна</dc:creator>
  <cp:lastModifiedBy>Целуйко Лилия Анатольевна</cp:lastModifiedBy>
  <cp:revision>7</cp:revision>
  <dcterms:created xsi:type="dcterms:W3CDTF">2025-03-21T04:26:00Z</dcterms:created>
  <dcterms:modified xsi:type="dcterms:W3CDTF">2025-04-02T05:20:00Z</dcterms:modified>
  <cp:version>917504</cp:version>
</cp:coreProperties>
</file>