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9" w:rsidRDefault="002474B9" w:rsidP="002474B9">
      <w:pPr>
        <w:pStyle w:val="4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2474B9" w:rsidRDefault="002474B9" w:rsidP="002474B9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26.08.2009 № 95</w:t>
      </w:r>
    </w:p>
    <w:p w:rsidR="002474B9" w:rsidRDefault="002474B9" w:rsidP="002474B9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и дополнений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решение Думы города от 18.12.2008 № 134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«О бюджете города </w:t>
      </w:r>
      <w:proofErr w:type="spellStart"/>
      <w:r>
        <w:rPr>
          <w:rStyle w:val="a4"/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 на 2009 год»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(в ред. от 03.07.2009)</w:t>
      </w:r>
    </w:p>
    <w:p w:rsidR="002474B9" w:rsidRDefault="002474B9" w:rsidP="002474B9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 Бюджетным и Налоговым Кодексами Российской Федерации, Дума города</w:t>
      </w:r>
    </w:p>
    <w:p w:rsidR="002474B9" w:rsidRDefault="002474B9" w:rsidP="002474B9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2474B9" w:rsidRDefault="002474B9" w:rsidP="002474B9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 xml:space="preserve">1. Внести в решение Думы города от 18.12.2008 № 134 «О бюджете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(в ред. от 03.07.2009) следующие изменения:</w:t>
      </w:r>
      <w:r>
        <w:rPr>
          <w:rFonts w:ascii="Tahoma" w:hAnsi="Tahoma" w:cs="Tahoma"/>
          <w:color w:val="5E5E5E"/>
          <w:sz w:val="18"/>
          <w:szCs w:val="18"/>
        </w:rPr>
        <w:br/>
        <w:t>1.1.  в пункте 1.1.:</w:t>
      </w:r>
      <w:r>
        <w:rPr>
          <w:rFonts w:ascii="Tahoma" w:hAnsi="Tahoma" w:cs="Tahoma"/>
          <w:color w:val="5E5E5E"/>
          <w:sz w:val="18"/>
          <w:szCs w:val="18"/>
        </w:rPr>
        <w:br/>
        <w:t>-  слова «в  сумме  944 млн. 592,8 тыс. рублей» заменить словами «в сумме 979 млн. 077,8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1.2.   в пункте 1.2.: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-  слова «в сумме  1 млрд. 072 млн. 205,4 тыс. рублей» заменить словами «в  сумме  1 млрд. 106 млн. 690,4 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1.3.  - приложение 1 «Доходы бюджета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год» изложить в новой редакции согласно приложению 1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- приложение 2 «Ведомственная структура расходов бюджета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на 2009 год по главным распорядителям бюджетных средств по разделам, подразделам, целевым статьям и видам расходов классификации расходов бюджета» изложить в новой редакции согласно приложению 2 к настоящему решению.</w:t>
      </w:r>
      <w:r>
        <w:rPr>
          <w:rFonts w:ascii="Tahoma" w:hAnsi="Tahoma" w:cs="Tahoma"/>
          <w:color w:val="5E5E5E"/>
          <w:sz w:val="18"/>
          <w:szCs w:val="18"/>
        </w:rPr>
        <w:br/>
        <w:t>2. Опубликовать настоящее решение в городской газете «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Покачевский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вступает в силу со дня его подписания главой города.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выполнением решения возложить на постоянную комиссию Думы города по бюджету (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Д.В.Семенихин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>).</w:t>
      </w:r>
    </w:p>
    <w:p w:rsidR="002474B9" w:rsidRDefault="002474B9" w:rsidP="002474B9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2474B9" w:rsidRDefault="002474B9" w:rsidP="002474B9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 xml:space="preserve">Глава города                                                               Р.З. </w:t>
      </w:r>
      <w:proofErr w:type="spellStart"/>
      <w:r>
        <w:rPr>
          <w:rStyle w:val="a4"/>
          <w:rFonts w:ascii="Tahoma" w:hAnsi="Tahoma" w:cs="Tahoma"/>
          <w:color w:val="5E5E5E"/>
          <w:sz w:val="18"/>
          <w:szCs w:val="18"/>
        </w:rPr>
        <w:t>Халиуллин</w:t>
      </w:r>
      <w:proofErr w:type="spellEnd"/>
    </w:p>
    <w:p w:rsidR="00E15D45" w:rsidRPr="002474B9" w:rsidRDefault="00E15D45" w:rsidP="002474B9">
      <w:bookmarkStart w:id="0" w:name="_GoBack"/>
      <w:bookmarkEnd w:id="0"/>
    </w:p>
    <w:sectPr w:rsidR="00E15D45" w:rsidRPr="0024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90"/>
    <w:multiLevelType w:val="multilevel"/>
    <w:tmpl w:val="E1C01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FB1"/>
    <w:multiLevelType w:val="multilevel"/>
    <w:tmpl w:val="846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1CAE"/>
    <w:multiLevelType w:val="multilevel"/>
    <w:tmpl w:val="E3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8311A"/>
    <w:multiLevelType w:val="multilevel"/>
    <w:tmpl w:val="FB5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72689"/>
    <w:multiLevelType w:val="multilevel"/>
    <w:tmpl w:val="2A0EC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68AE"/>
    <w:multiLevelType w:val="multilevel"/>
    <w:tmpl w:val="37E4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26A1C"/>
    <w:multiLevelType w:val="multilevel"/>
    <w:tmpl w:val="02F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977A5"/>
    <w:multiLevelType w:val="multilevel"/>
    <w:tmpl w:val="8D7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32215"/>
    <w:multiLevelType w:val="multilevel"/>
    <w:tmpl w:val="4BD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5014C"/>
    <w:multiLevelType w:val="multilevel"/>
    <w:tmpl w:val="CB8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C6137"/>
    <w:multiLevelType w:val="multilevel"/>
    <w:tmpl w:val="9920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E3669"/>
    <w:multiLevelType w:val="multilevel"/>
    <w:tmpl w:val="263C2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42370"/>
    <w:multiLevelType w:val="multilevel"/>
    <w:tmpl w:val="8EA4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65189"/>
    <w:multiLevelType w:val="multilevel"/>
    <w:tmpl w:val="7CC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A02B6"/>
    <w:multiLevelType w:val="multilevel"/>
    <w:tmpl w:val="6104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C6846"/>
    <w:multiLevelType w:val="multilevel"/>
    <w:tmpl w:val="484C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77A03"/>
    <w:multiLevelType w:val="multilevel"/>
    <w:tmpl w:val="19E4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D2E9B"/>
    <w:multiLevelType w:val="multilevel"/>
    <w:tmpl w:val="7A6A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E41F9"/>
    <w:multiLevelType w:val="multilevel"/>
    <w:tmpl w:val="4DE2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1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474B9"/>
    <w:rsid w:val="002D4E0F"/>
    <w:rsid w:val="003023C9"/>
    <w:rsid w:val="006E57E1"/>
    <w:rsid w:val="00BC3D30"/>
    <w:rsid w:val="00C664F3"/>
    <w:rsid w:val="00DC45F1"/>
    <w:rsid w:val="00E15D45"/>
    <w:rsid w:val="00E26C55"/>
    <w:rsid w:val="00EC705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2012-11-02T13:36:00Z</dcterms:created>
  <dcterms:modified xsi:type="dcterms:W3CDTF">2012-11-02T13:36:00Z</dcterms:modified>
</cp:coreProperties>
</file>