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563" w:rsidRDefault="00D734D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Проект постановления администрации города Покачи разработан </w:t>
      </w:r>
    </w:p>
    <w:p w:rsidR="005E1563" w:rsidRDefault="00D734D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комитетом финансов администрации города Покачи</w:t>
      </w:r>
    </w:p>
    <w:p w:rsidR="005E1563" w:rsidRDefault="005E1563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5E1563" w:rsidRDefault="00D734D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Пояснительная записка</w:t>
      </w:r>
    </w:p>
    <w:p w:rsidR="005E1563" w:rsidRDefault="00D734D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проекту постановления администрации города Покачи</w:t>
      </w:r>
    </w:p>
    <w:p w:rsidR="005E1563" w:rsidRDefault="00D734D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«О внесении изменений в муниципальную программу «Управление муниципальными финансами города Покачи», утвержденную постановлением администрации города </w:t>
      </w:r>
      <w:proofErr w:type="spellStart"/>
      <w:r>
        <w:rPr>
          <w:rFonts w:ascii="Times New Roman" w:hAnsi="Times New Roman"/>
          <w:sz w:val="24"/>
          <w:szCs w:val="24"/>
        </w:rPr>
        <w:t>Покачи</w:t>
      </w:r>
      <w:proofErr w:type="spellEnd"/>
      <w:r>
        <w:rPr>
          <w:rFonts w:ascii="Times New Roman" w:hAnsi="Times New Roman"/>
          <w:sz w:val="24"/>
          <w:szCs w:val="24"/>
        </w:rPr>
        <w:t xml:space="preserve"> от 25.10.20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24 №973» </w:t>
      </w:r>
    </w:p>
    <w:p w:rsidR="005E1563" w:rsidRDefault="00D734DF">
      <w:pPr>
        <w:widowControl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5E1563" w:rsidRDefault="00D734DF">
      <w:pPr>
        <w:spacing w:after="0" w:line="240" w:lineRule="auto"/>
        <w:ind w:left="30" w:right="30" w:firstLine="67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Полномочия по принятию постановления администрации города Покачи установлены: </w:t>
      </w:r>
    </w:p>
    <w:p w:rsidR="005E1563" w:rsidRDefault="00D734DF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абзацем </w:t>
      </w:r>
      <w:r w:rsidR="00ED3D5A">
        <w:rPr>
          <w:rFonts w:ascii="Times New Roman" w:hAnsi="Times New Roman"/>
          <w:sz w:val="24"/>
          <w:szCs w:val="24"/>
        </w:rPr>
        <w:t>третьим</w:t>
      </w:r>
      <w:r>
        <w:rPr>
          <w:rFonts w:ascii="Times New Roman" w:hAnsi="Times New Roman"/>
          <w:sz w:val="24"/>
          <w:szCs w:val="24"/>
        </w:rPr>
        <w:t xml:space="preserve"> части 2 статьи 179 Бюджетного кодекса Российской Федерации;</w:t>
      </w:r>
    </w:p>
    <w:p w:rsidR="005E1563" w:rsidRDefault="00D734DF">
      <w:pPr>
        <w:spacing w:after="0" w:line="240" w:lineRule="auto"/>
        <w:ind w:left="30" w:right="30" w:firstLine="67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частью 1, пунктом </w:t>
      </w:r>
      <w:r w:rsidR="00F50DD6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части 3 статьи 8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 от 23.04.2024 №369 (далее - Порядок №369).</w:t>
      </w:r>
    </w:p>
    <w:p w:rsidR="00C77958" w:rsidRPr="00C77958" w:rsidRDefault="00C77958" w:rsidP="00C7795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7958">
        <w:rPr>
          <w:rFonts w:ascii="Times New Roman" w:hAnsi="Times New Roman"/>
          <w:sz w:val="24"/>
          <w:szCs w:val="24"/>
        </w:rPr>
        <w:t>В бюджет города Покачи на 2025 год и на плановый период 2026 и 2027 годов, утвержденный решением Думы города Покачи от 13.12.2024 №95 (далее – бюджет города Покачи), были внесены изменения решением Думы города Покачи от 04.03.2025 №15.</w:t>
      </w:r>
    </w:p>
    <w:p w:rsidR="005E1563" w:rsidRDefault="00C77958" w:rsidP="00C7795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77958">
        <w:rPr>
          <w:rFonts w:ascii="Times New Roman" w:hAnsi="Times New Roman"/>
          <w:sz w:val="24"/>
          <w:szCs w:val="24"/>
        </w:rPr>
        <w:t>Изменению подлежит общий объем финансирования муниципальной программы на 2025 год, а именно</w:t>
      </w:r>
      <w:r w:rsidR="00D734DF">
        <w:rPr>
          <w:rFonts w:ascii="Times New Roman" w:hAnsi="Times New Roman"/>
          <w:sz w:val="24"/>
          <w:szCs w:val="24"/>
        </w:rPr>
        <w:t>:</w:t>
      </w:r>
    </w:p>
    <w:p w:rsidR="005E1563" w:rsidRDefault="00D734D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F50DD6">
        <w:rPr>
          <w:rFonts w:ascii="Times New Roman" w:hAnsi="Times New Roman"/>
          <w:sz w:val="24"/>
          <w:szCs w:val="24"/>
        </w:rPr>
        <w:t xml:space="preserve">в строке </w:t>
      </w:r>
      <w:r>
        <w:rPr>
          <w:rFonts w:ascii="Times New Roman" w:hAnsi="Times New Roman"/>
          <w:sz w:val="24"/>
          <w:szCs w:val="24"/>
        </w:rPr>
        <w:t xml:space="preserve">«Объемы финансового обеспечения за весь период реализации» </w:t>
      </w:r>
      <w:r w:rsidR="00484F3F">
        <w:rPr>
          <w:rFonts w:ascii="Times New Roman" w:hAnsi="Times New Roman"/>
          <w:sz w:val="24"/>
          <w:szCs w:val="24"/>
        </w:rPr>
        <w:t xml:space="preserve">раздела 1 «Основные положения» </w:t>
      </w:r>
      <w:r w:rsidR="00990CD0">
        <w:rPr>
          <w:rFonts w:ascii="Times New Roman" w:hAnsi="Times New Roman"/>
          <w:sz w:val="24"/>
          <w:szCs w:val="24"/>
        </w:rPr>
        <w:t xml:space="preserve">паспорта муниципальной программы уточняется </w:t>
      </w:r>
      <w:r w:rsidR="00F50DD6">
        <w:rPr>
          <w:rFonts w:ascii="Times New Roman" w:hAnsi="Times New Roman"/>
          <w:sz w:val="24"/>
          <w:szCs w:val="24"/>
        </w:rPr>
        <w:t>сумма источников финансового обеспечения;</w:t>
      </w:r>
    </w:p>
    <w:p w:rsidR="005E1563" w:rsidRDefault="00D734D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990CD0">
        <w:rPr>
          <w:rFonts w:ascii="Times New Roman" w:hAnsi="Times New Roman"/>
          <w:sz w:val="24"/>
          <w:szCs w:val="24"/>
        </w:rPr>
        <w:t>уточняется ф</w:t>
      </w:r>
      <w:r>
        <w:rPr>
          <w:rFonts w:ascii="Times New Roman" w:hAnsi="Times New Roman"/>
          <w:sz w:val="24"/>
          <w:szCs w:val="24"/>
        </w:rPr>
        <w:t>инансовое обеспечение муниципальной программы</w:t>
      </w:r>
      <w:r w:rsidR="00990CD0">
        <w:rPr>
          <w:rFonts w:ascii="Times New Roman" w:hAnsi="Times New Roman"/>
          <w:sz w:val="24"/>
          <w:szCs w:val="24"/>
        </w:rPr>
        <w:t>.</w:t>
      </w:r>
    </w:p>
    <w:p w:rsidR="00990CD0" w:rsidRDefault="00990CD0">
      <w:pPr>
        <w:spacing w:after="0" w:line="240" w:lineRule="auto"/>
        <w:ind w:left="30" w:right="30" w:firstLine="67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  <w:t xml:space="preserve">Таким образом, </w:t>
      </w:r>
      <w:r w:rsidR="00DE2054"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  <w:t xml:space="preserve">разделы 1, 4 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  <w:t>паспорт</w:t>
      </w:r>
      <w:r w:rsidR="00DE2054"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  <w:t>а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  <w:t xml:space="preserve"> муниципальной программы</w:t>
      </w:r>
      <w:r w:rsidR="00DE2054"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  <w:t xml:space="preserve"> излагаются в новой редакции.</w:t>
      </w:r>
    </w:p>
    <w:p w:rsidR="005E1563" w:rsidRDefault="00D734DF">
      <w:pPr>
        <w:spacing w:after="0" w:line="240" w:lineRule="auto"/>
        <w:ind w:left="30" w:right="30" w:firstLine="67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ar-SA"/>
        </w:rPr>
        <w:t>Изменение параметров финансового обеспечения муниципальной программы не повлечет за собой изменения целевых показателей муниципальной программы.</w:t>
      </w:r>
    </w:p>
    <w:p w:rsidR="005E1563" w:rsidRDefault="00D734DF">
      <w:pPr>
        <w:widowControl w:val="0"/>
        <w:spacing w:after="0" w:line="240" w:lineRule="auto"/>
        <w:ind w:firstLine="708"/>
        <w:jc w:val="both"/>
        <w:outlineLvl w:val="2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Реализация проекта будет осуществляться в пределах бюджетных ассигнований, предусмотренных бюджетом города Покачи, на соответствующий финансовый год и на плановый период.</w:t>
      </w:r>
    </w:p>
    <w:p w:rsidR="005E1563" w:rsidRDefault="00D734DF">
      <w:pPr>
        <w:widowControl w:val="0"/>
        <w:spacing w:after="0" w:line="240" w:lineRule="auto"/>
        <w:ind w:firstLine="708"/>
        <w:jc w:val="both"/>
        <w:outlineLvl w:val="2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В связи с принятием настоящего постановления не возникнет необходимости в разработке и принятии новых муниципальных правовых актов города Покачи.</w:t>
      </w:r>
    </w:p>
    <w:p w:rsidR="005E1563" w:rsidRDefault="00D734DF">
      <w:pPr>
        <w:widowControl w:val="0"/>
        <w:spacing w:after="0" w:line="240" w:lineRule="auto"/>
        <w:ind w:firstLine="708"/>
        <w:jc w:val="both"/>
        <w:outlineLvl w:val="2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Утверждение проекта постановления не повлечет за собой признание утратившими силу, отмену, разработку, внесение изменений в иные МПА города Покачи.</w:t>
      </w:r>
    </w:p>
    <w:p w:rsidR="005E1563" w:rsidRDefault="00D734D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Необходимость в проведении оценки регулирующего воздействия отсутствует, поскольку в проекте отсутствуют положения, установленные частью 5 статьи 1 Порядка проведения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в администрации города Покачи, утвержденного постановлением администрации города Покачи от 30.10.2023 № 860.</w:t>
      </w:r>
    </w:p>
    <w:p w:rsidR="005E1563" w:rsidRDefault="005E156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5E1563" w:rsidRDefault="00D734D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2616539</wp:posOffset>
                </wp:positionH>
                <wp:positionV relativeFrom="paragraph">
                  <wp:posOffset>100066</wp:posOffset>
                </wp:positionV>
                <wp:extent cx="1125044" cy="854330"/>
                <wp:effectExtent l="19050" t="0" r="0" b="0"/>
                <wp:wrapNone/>
                <wp:docPr id="1" name="Рисунок 5" descr="Острешкина подпись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Острешкина подпись.jpg"/>
                        <pic:cNvPicPr>
                          <a:picLocks noChangeAspect="1"/>
                        </pic:cNvPicPr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1122717" cy="85256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 xmlns:w15="http://schemas.microsoft.com/office/word/2012/wordml"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-251658240;o:allowoverlap:true;o:allowincell:true;mso-position-horizontal-relative:text;margin-left:206.03pt;mso-position-horizontal:absolute;mso-position-vertical-relative:text;margin-top:7.88pt;mso-position-vertical:absolute;width:88.59pt;height:67.27pt;mso-wrap-distance-left:9.00pt;mso-wrap-distance-top:0.00pt;mso-wrap-distance-right:9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</w:p>
    <w:p w:rsidR="005E1563" w:rsidRDefault="005E1563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5E1563" w:rsidRDefault="00D734DF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Председатель комитета финансов</w:t>
      </w:r>
    </w:p>
    <w:p w:rsidR="005E1563" w:rsidRDefault="00D734DF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u w:val="single"/>
        </w:rPr>
      </w:pPr>
      <w:r>
        <w:rPr>
          <w:rFonts w:ascii="Times New Roman" w:eastAsiaTheme="minorHAnsi" w:hAnsi="Times New Roman"/>
          <w:sz w:val="24"/>
          <w:szCs w:val="24"/>
        </w:rPr>
        <w:t>администрации города Покачи                                                                             Н.И. Острешкина</w:t>
      </w:r>
    </w:p>
    <w:sectPr w:rsidR="005E1563"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0000001" w15:done="0"/>
  <w15:commentEx w15:paraId="00000002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587C51F8" w16cex:dateUtc="2025-01-14T09:13:27Z"/>
  <w16cex:commentExtensible w16cex:durableId="479CECBA" w16cex:dateUtc="2025-01-14T09:12:40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001" w16cid:durableId="587C51F8"/>
  <w16cid:commentId w16cid:paraId="00000002" w16cid:durableId="479CECBA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277" w:rsidRDefault="005C3277">
      <w:pPr>
        <w:spacing w:after="0" w:line="240" w:lineRule="auto"/>
      </w:pPr>
      <w:r>
        <w:separator/>
      </w:r>
    </w:p>
  </w:endnote>
  <w:endnote w:type="continuationSeparator" w:id="0">
    <w:p w:rsidR="005C3277" w:rsidRDefault="005C32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277" w:rsidRDefault="005C3277">
      <w:pPr>
        <w:spacing w:after="0" w:line="240" w:lineRule="auto"/>
      </w:pPr>
      <w:r>
        <w:separator/>
      </w:r>
    </w:p>
  </w:footnote>
  <w:footnote w:type="continuationSeparator" w:id="0">
    <w:p w:rsidR="005C3277" w:rsidRDefault="005C32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847170"/>
      <w:docPartObj>
        <w:docPartGallery w:val="Page Numbers (Top of Page)"/>
        <w:docPartUnique/>
      </w:docPartObj>
    </w:sdtPr>
    <w:sdtEndPr/>
    <w:sdtContent>
      <w:p w:rsidR="005E1563" w:rsidRDefault="00D734DF">
        <w:pPr>
          <w:pStyle w:val="af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5E1563" w:rsidRDefault="005E1563">
    <w:pPr>
      <w:pStyle w:val="af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E0A21"/>
    <w:multiLevelType w:val="hybridMultilevel"/>
    <w:tmpl w:val="98AC88E8"/>
    <w:lvl w:ilvl="0" w:tplc="A59822C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81A07E4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75281A0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D722E9F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7A429AA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6F1CED6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3F32C77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E814CF0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F5F427C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FDE7066"/>
    <w:multiLevelType w:val="hybridMultilevel"/>
    <w:tmpl w:val="3156F91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PU-4">
    <w15:presenceInfo w15:providerId="Teamlab" w15:userId="KPU-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1563"/>
    <w:rsid w:val="000045B7"/>
    <w:rsid w:val="00117AC1"/>
    <w:rsid w:val="001F21C2"/>
    <w:rsid w:val="00311D5F"/>
    <w:rsid w:val="003B1FA5"/>
    <w:rsid w:val="003E152A"/>
    <w:rsid w:val="00484F3F"/>
    <w:rsid w:val="005C3277"/>
    <w:rsid w:val="005E1563"/>
    <w:rsid w:val="006C4D5B"/>
    <w:rsid w:val="00990CD0"/>
    <w:rsid w:val="00AC611B"/>
    <w:rsid w:val="00B20313"/>
    <w:rsid w:val="00C77958"/>
    <w:rsid w:val="00D734DF"/>
    <w:rsid w:val="00DE2054"/>
    <w:rsid w:val="00ED3D5A"/>
    <w:rsid w:val="00F12179"/>
    <w:rsid w:val="00F50DD6"/>
    <w:rsid w:val="00F72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pPr>
      <w:keepNext/>
      <w:tabs>
        <w:tab w:val="num" w:pos="0"/>
      </w:tabs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8"/>
      <w:lang w:eastAsia="ar-SA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pPr>
      <w:widowControl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Pr>
      <w:rFonts w:ascii="Tahoma" w:eastAsia="Calibri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paragraph" w:customStyle="1" w:styleId="ConsPlusNormal">
    <w:name w:val="ConsPlusNormal"/>
    <w:pPr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f5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2">
    <w:name w:val="Сетка таблицы1"/>
    <w:basedOn w:val="a1"/>
    <w:next w:val="af6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Pr>
      <w:rFonts w:ascii="Calibri" w:eastAsia="Calibri" w:hAnsi="Calibri" w:cs="Times New Roman"/>
      <w:sz w:val="20"/>
      <w:szCs w:val="20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Pr>
      <w:rFonts w:ascii="Calibri" w:eastAsia="Calibri" w:hAnsi="Calibri" w:cs="Times New Roman"/>
      <w:b/>
      <w:bCs/>
      <w:sz w:val="20"/>
      <w:szCs w:val="20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a0"/>
    <w:link w:val="afc"/>
    <w:uiPriority w:val="99"/>
    <w:rPr>
      <w:rFonts w:ascii="Calibri" w:eastAsia="Calibri" w:hAnsi="Calibri" w:cs="Times New Roman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rPr>
      <w:rFonts w:ascii="Calibri" w:eastAsia="Calibri" w:hAnsi="Calibri" w:cs="Times New Roman"/>
    </w:rPr>
  </w:style>
  <w:style w:type="paragraph" w:styleId="aff0">
    <w:name w:val="List Paragraph"/>
    <w:basedOn w:val="a"/>
    <w:link w:val="aff1"/>
    <w:uiPriority w:val="34"/>
    <w:qFormat/>
    <w:pPr>
      <w:ind w:left="720"/>
      <w:contextualSpacing/>
    </w:pPr>
  </w:style>
  <w:style w:type="character" w:customStyle="1" w:styleId="aff1">
    <w:name w:val="Абзац списка Знак"/>
    <w:link w:val="aff0"/>
    <w:uiPriority w:val="3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pPr>
      <w:keepNext/>
      <w:tabs>
        <w:tab w:val="num" w:pos="0"/>
      </w:tabs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8"/>
      <w:lang w:eastAsia="ar-SA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pPr>
      <w:widowControl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Pr>
      <w:rFonts w:ascii="Tahoma" w:eastAsia="Calibri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paragraph" w:customStyle="1" w:styleId="ConsPlusNormal">
    <w:name w:val="ConsPlusNormal"/>
    <w:pPr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f5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2">
    <w:name w:val="Сетка таблицы1"/>
    <w:basedOn w:val="a1"/>
    <w:next w:val="af6"/>
    <w:uiPriority w:val="5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Pr>
      <w:rFonts w:ascii="Calibri" w:eastAsia="Calibri" w:hAnsi="Calibri" w:cs="Times New Roman"/>
      <w:sz w:val="20"/>
      <w:szCs w:val="20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Pr>
      <w:rFonts w:ascii="Calibri" w:eastAsia="Calibri" w:hAnsi="Calibri" w:cs="Times New Roman"/>
      <w:b/>
      <w:bCs/>
      <w:sz w:val="20"/>
      <w:szCs w:val="20"/>
    </w:rPr>
  </w:style>
  <w:style w:type="paragraph" w:styleId="afc">
    <w:name w:val="header"/>
    <w:basedOn w:val="a"/>
    <w:link w:val="afd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a0"/>
    <w:link w:val="afc"/>
    <w:uiPriority w:val="99"/>
    <w:rPr>
      <w:rFonts w:ascii="Calibri" w:eastAsia="Calibri" w:hAnsi="Calibri" w:cs="Times New Roman"/>
    </w:rPr>
  </w:style>
  <w:style w:type="paragraph" w:styleId="afe">
    <w:name w:val="footer"/>
    <w:basedOn w:val="a"/>
    <w:link w:val="aff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rPr>
      <w:rFonts w:ascii="Calibri" w:eastAsia="Calibri" w:hAnsi="Calibri" w:cs="Times New Roman"/>
    </w:rPr>
  </w:style>
  <w:style w:type="paragraph" w:styleId="aff0">
    <w:name w:val="List Paragraph"/>
    <w:basedOn w:val="a"/>
    <w:link w:val="aff1"/>
    <w:uiPriority w:val="34"/>
    <w:qFormat/>
    <w:pPr>
      <w:ind w:left="720"/>
      <w:contextualSpacing/>
    </w:pPr>
  </w:style>
  <w:style w:type="character" w:customStyle="1" w:styleId="aff1">
    <w:name w:val="Абзац списка Знак"/>
    <w:link w:val="aff0"/>
    <w:uiPriority w:val="3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18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0.jpg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5BE335-09DC-45DB-91DC-146A3B4D3A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1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2742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Соколова Наталья Александровна</dc:creator>
  <cp:lastModifiedBy>Бирюкова Юлия Владимировна</cp:lastModifiedBy>
  <cp:revision>11</cp:revision>
  <cp:lastPrinted>2025-02-07T13:27:00Z</cp:lastPrinted>
  <dcterms:created xsi:type="dcterms:W3CDTF">2025-01-16T13:25:00Z</dcterms:created>
  <dcterms:modified xsi:type="dcterms:W3CDTF">2025-03-21T07:22:00Z</dcterms:modified>
</cp:coreProperties>
</file>